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t xml:space="preserve">INSTITUCIÓN: ISFD “Juan García de Cossio”</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Coordinadora del Área de Investigación: Prof. Flavia Alejandra Olivera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TÍTULO:</w:t>
      </w:r>
    </w:p>
    <w:p w:rsidR="00000000" w:rsidDel="00000000" w:rsidP="00000000" w:rsidRDefault="00000000" w:rsidRPr="00000000" w14:paraId="00000006">
      <w:pPr>
        <w:jc w:val="both"/>
        <w:rPr/>
      </w:pPr>
      <w:r w:rsidDel="00000000" w:rsidR="00000000" w:rsidRPr="00000000">
        <w:rPr>
          <w:rtl w:val="0"/>
        </w:rPr>
        <w:t xml:space="preserve">Desempeños de comprensión respecto al concepto de pendiente de la recta: análisis de una secuencia mediada con GeoGebra.</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EQUIPO DE INVESTIGACIÓN:</w:t>
      </w:r>
    </w:p>
    <w:p w:rsidR="00000000" w:rsidDel="00000000" w:rsidP="00000000" w:rsidRDefault="00000000" w:rsidRPr="00000000" w14:paraId="00000009">
      <w:pPr>
        <w:jc w:val="both"/>
        <w:rPr/>
      </w:pPr>
      <w:r w:rsidDel="00000000" w:rsidR="00000000" w:rsidRPr="00000000">
        <w:rPr>
          <w:rtl w:val="0"/>
        </w:rPr>
        <w:t xml:space="preserve">Director </w:t>
      </w:r>
    </w:p>
    <w:p w:rsidR="00000000" w:rsidDel="00000000" w:rsidP="00000000" w:rsidRDefault="00000000" w:rsidRPr="00000000" w14:paraId="0000000A">
      <w:pPr>
        <w:jc w:val="both"/>
        <w:rPr/>
      </w:pPr>
      <w:r w:rsidDel="00000000" w:rsidR="00000000" w:rsidRPr="00000000">
        <w:rPr>
          <w:rtl w:val="0"/>
        </w:rPr>
        <w:t xml:space="preserve">Prof. Rodriguez, Roberto Abelardo</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Profesores</w:t>
      </w:r>
    </w:p>
    <w:p w:rsidR="00000000" w:rsidDel="00000000" w:rsidP="00000000" w:rsidRDefault="00000000" w:rsidRPr="00000000" w14:paraId="0000000D">
      <w:pPr>
        <w:jc w:val="both"/>
        <w:rPr/>
      </w:pPr>
      <w:r w:rsidDel="00000000" w:rsidR="00000000" w:rsidRPr="00000000">
        <w:rPr>
          <w:rtl w:val="0"/>
        </w:rPr>
        <w:t xml:space="preserve">Bogado, Gerardo Antonio</w:t>
      </w:r>
    </w:p>
    <w:p w:rsidR="00000000" w:rsidDel="00000000" w:rsidP="00000000" w:rsidRDefault="00000000" w:rsidRPr="00000000" w14:paraId="0000000E">
      <w:pPr>
        <w:jc w:val="both"/>
        <w:rPr/>
      </w:pPr>
      <w:r w:rsidDel="00000000" w:rsidR="00000000" w:rsidRPr="00000000">
        <w:rPr>
          <w:rtl w:val="0"/>
        </w:rPr>
        <w:t xml:space="preserve">Vera, Cecilia Irupé</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Estudiantes</w:t>
      </w:r>
    </w:p>
    <w:p w:rsidR="00000000" w:rsidDel="00000000" w:rsidP="00000000" w:rsidRDefault="00000000" w:rsidRPr="00000000" w14:paraId="00000011">
      <w:pPr>
        <w:jc w:val="both"/>
        <w:rPr/>
      </w:pPr>
      <w:r w:rsidDel="00000000" w:rsidR="00000000" w:rsidRPr="00000000">
        <w:rPr>
          <w:rtl w:val="0"/>
        </w:rPr>
        <w:t xml:space="preserve">Alegre, Franco Leonel</w:t>
      </w:r>
    </w:p>
    <w:p w:rsidR="00000000" w:rsidDel="00000000" w:rsidP="00000000" w:rsidRDefault="00000000" w:rsidRPr="00000000" w14:paraId="00000012">
      <w:pPr>
        <w:jc w:val="both"/>
        <w:rPr/>
      </w:pPr>
      <w:r w:rsidDel="00000000" w:rsidR="00000000" w:rsidRPr="00000000">
        <w:rPr>
          <w:rtl w:val="0"/>
        </w:rPr>
        <w:t xml:space="preserve">Ulivar Hernández, Gimena María de los Ángeles</w:t>
      </w:r>
    </w:p>
    <w:p w:rsidR="00000000" w:rsidDel="00000000" w:rsidP="00000000" w:rsidRDefault="00000000" w:rsidRPr="00000000" w14:paraId="00000013">
      <w:pPr>
        <w:jc w:val="both"/>
        <w:rPr/>
      </w:pPr>
      <w:r w:rsidDel="00000000" w:rsidR="00000000" w:rsidRPr="00000000">
        <w:rPr>
          <w:rtl w:val="0"/>
        </w:rPr>
        <w:t xml:space="preserve">Romero, Ángel Ramón</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CONVOCATORIA A PROYECTOS DE INVESTIGACIÓN DE INSTITUTOS SUPERIORES DE FORMACIÓN DOCENTE 2023</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ÁREA TEMÁTICA EN LA CUAL SE ENMARCA: </w:t>
      </w:r>
    </w:p>
    <w:p w:rsidR="00000000" w:rsidDel="00000000" w:rsidP="00000000" w:rsidRDefault="00000000" w:rsidRPr="00000000" w14:paraId="00000018">
      <w:pPr>
        <w:jc w:val="both"/>
        <w:rPr/>
      </w:pPr>
      <w:r w:rsidDel="00000000" w:rsidR="00000000" w:rsidRPr="00000000">
        <w:rPr>
          <w:rtl w:val="0"/>
        </w:rPr>
        <w:t xml:space="preserve">Las disciplinas, contenidos transversales y su enseñanza.</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NIVEL EDUCATIVO: </w:t>
      </w:r>
    </w:p>
    <w:p w:rsidR="00000000" w:rsidDel="00000000" w:rsidP="00000000" w:rsidRDefault="00000000" w:rsidRPr="00000000" w14:paraId="0000001B">
      <w:pPr>
        <w:jc w:val="both"/>
        <w:rPr/>
      </w:pPr>
      <w:r w:rsidDel="00000000" w:rsidR="00000000" w:rsidRPr="00000000">
        <w:rPr>
          <w:rtl w:val="0"/>
        </w:rPr>
        <w:t xml:space="preserve">Secundario</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RESUMEN:</w:t>
      </w:r>
    </w:p>
    <w:p w:rsidR="00000000" w:rsidDel="00000000" w:rsidP="00000000" w:rsidRDefault="00000000" w:rsidRPr="00000000" w14:paraId="0000001E">
      <w:pPr>
        <w:jc w:val="both"/>
        <w:rPr/>
      </w:pPr>
      <w:r w:rsidDel="00000000" w:rsidR="00000000" w:rsidRPr="00000000">
        <w:rPr>
          <w:rtl w:val="0"/>
        </w:rPr>
        <w:t xml:space="preserve">¿Cómo sabemos si los alumnos comprenden? Aunque implementamos propuestas basadas en la Enseñanza para la Comprensión no contábamos con evidencias certeras sobre la comprensión lograda. Necesitábamos investigarlo, para lo cual nos planteamos: qué desempeños de comprensión del concepto de pendiente de la recta se evidencian al implementar una propuesta de enseñanza con actividades en GeoGebra en clases de matemática de 4to año de una Escuela Secundaria. Tomando como marco a la EpC diseñamos una secuencia didáctica mediada con GeoGebra y analizamos los desempeños registrados en las observaciones de clases y las entrevistas semiestructuradas empleando los indicadores y la matriz de datos confeccionada a tal fin, para evaluar las cualidades de la comprensión en sus dimensiones y niveles. Así, podemos concluir que los estudiantes mostraron ser creativos en las resoluciones evidenciando razonamiento intuitivo y estrategias visuales apoyadas en las exploraciones en GeoGebra, aunque, en ocasiones, limitados por la falta de precisión en el vocabulario matemático y por la carencia de conocimientos previos. En definitiva, se observaron desempeños en los niveles intermedios de comprensión y la capacidad de realizar transferencias en los distintos contextos propuestos; dando cuenta que la EpC integrada con GeoGebra ofrece oportunidades significativas para la apropiación de conceptos matemáticos.</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left"/>
        <w:rPr/>
      </w:pPr>
      <w:r w:rsidDel="00000000" w:rsidR="00000000" w:rsidRPr="00000000">
        <w:rPr>
          <w:rtl w:val="0"/>
        </w:rPr>
        <w:t xml:space="preserve">Palabras clave: </w:t>
      </w:r>
    </w:p>
    <w:p w:rsidR="00000000" w:rsidDel="00000000" w:rsidP="00000000" w:rsidRDefault="00000000" w:rsidRPr="00000000" w14:paraId="00000021">
      <w:pPr>
        <w:jc w:val="left"/>
        <w:rPr/>
      </w:pPr>
      <w:r w:rsidDel="00000000" w:rsidR="00000000" w:rsidRPr="00000000">
        <w:rPr>
          <w:rtl w:val="0"/>
        </w:rPr>
        <w:t xml:space="preserve">Enseñanza para la comprensión</w:t>
        <w:br w:type="textWrapping"/>
        <w:t xml:space="preserve">Desempeños de comprensión</w:t>
        <w:br w:type="textWrapping"/>
        <w:t xml:space="preserve">Pendiente de la recta</w:t>
        <w:br w:type="textWrapping"/>
        <w:t xml:space="preserve">GeoGebra</w:t>
      </w:r>
    </w:p>
    <w:p w:rsidR="00000000" w:rsidDel="00000000" w:rsidP="00000000" w:rsidRDefault="00000000" w:rsidRPr="00000000" w14:paraId="00000022">
      <w:pPr>
        <w:jc w:val="left"/>
        <w:rPr/>
      </w:pPr>
      <w:r w:rsidDel="00000000" w:rsidR="00000000" w:rsidRPr="00000000">
        <w:rPr>
          <w:rtl w:val="0"/>
        </w:rPr>
        <w:t xml:space="preserve">Matemática Nivel Secundario</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eration Serif"/>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s-AR"/>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