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62E" w:rsidRDefault="00B259DC" w:rsidP="00AB362E">
      <w:pPr>
        <w:rPr>
          <w:b/>
          <w:lang w:val="es-AR"/>
        </w:rPr>
      </w:pPr>
      <w:r>
        <w:rPr>
          <w:b/>
          <w:noProof/>
        </w:rPr>
        <w:drawing>
          <wp:inline distT="0" distB="0" distL="0" distR="0">
            <wp:extent cx="6733540" cy="10532145"/>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47194" cy="10553501"/>
                    </a:xfrm>
                    <a:prstGeom prst="rect">
                      <a:avLst/>
                    </a:prstGeom>
                    <a:noFill/>
                  </pic:spPr>
                </pic:pic>
              </a:graphicData>
            </a:graphic>
          </wp:inline>
        </w:drawing>
      </w:r>
    </w:p>
    <w:p w:rsidR="00AB362E" w:rsidRDefault="00AB362E" w:rsidP="00AB362E">
      <w:pPr>
        <w:rPr>
          <w:b/>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AUTORIDADES</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Gobernador</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Dr. Gustavo Adolfo Valdés</w:t>
      </w:r>
    </w:p>
    <w:p w:rsidR="00AB362E" w:rsidRPr="00850D30" w:rsidRDefault="00AB362E" w:rsidP="00AB362E">
      <w:pPr>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Ministro de Educación y Cultura</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Lic. Susana Mariel Benítez</w:t>
      </w:r>
    </w:p>
    <w:p w:rsidR="00AB362E" w:rsidRPr="00850D30" w:rsidRDefault="00AB362E" w:rsidP="00AB362E">
      <w:pPr>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Subsecretario de Gestión Educativa</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Dr. Julio Navías</w:t>
      </w:r>
    </w:p>
    <w:p w:rsidR="00AB362E" w:rsidRPr="00850D30" w:rsidRDefault="00AB362E" w:rsidP="00AB362E">
      <w:pPr>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Directora de Nivel Superior</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Mgter. Susana Nugara</w:t>
      </w: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Equipo Técnico Jurisdiccional</w:t>
      </w:r>
    </w:p>
    <w:p w:rsidR="00AB362E" w:rsidRPr="00B35E47" w:rsidRDefault="00B259DC" w:rsidP="00AB362E">
      <w:pPr>
        <w:rPr>
          <w:rFonts w:ascii="Arial" w:hAnsi="Arial" w:cs="Arial"/>
          <w:sz w:val="24"/>
          <w:szCs w:val="24"/>
          <w:lang w:val="es-AR"/>
        </w:rPr>
      </w:pPr>
      <w:r w:rsidRPr="00B35E47">
        <w:rPr>
          <w:rFonts w:ascii="Arial" w:hAnsi="Arial" w:cs="Arial"/>
          <w:sz w:val="24"/>
          <w:szCs w:val="24"/>
          <w:lang w:val="es-AR"/>
        </w:rPr>
        <w:t>Responsables de la formulación del Diseño Curricular para la Tecnicatura Superior en Gestión Administrativa de las Instituciones educativas</w:t>
      </w:r>
    </w:p>
    <w:p w:rsidR="00AB362E" w:rsidRPr="00850D30" w:rsidRDefault="00AB362E" w:rsidP="00AB362E">
      <w:pPr>
        <w:rPr>
          <w:rFonts w:ascii="Arial" w:hAnsi="Arial" w:cs="Arial"/>
          <w:b/>
          <w:sz w:val="24"/>
          <w:szCs w:val="24"/>
          <w:lang w:val="es-AR"/>
        </w:rPr>
      </w:pPr>
    </w:p>
    <w:p w:rsidR="00AB362E" w:rsidRDefault="00B259DC" w:rsidP="00AB362E">
      <w:pPr>
        <w:rPr>
          <w:rFonts w:ascii="Arial" w:hAnsi="Arial" w:cs="Arial"/>
          <w:b/>
          <w:sz w:val="24"/>
          <w:szCs w:val="24"/>
          <w:lang w:val="es-AR"/>
        </w:rPr>
      </w:pPr>
      <w:r w:rsidRPr="00850D30">
        <w:rPr>
          <w:rFonts w:ascii="Arial" w:hAnsi="Arial" w:cs="Arial"/>
          <w:b/>
          <w:sz w:val="24"/>
          <w:szCs w:val="24"/>
          <w:lang w:val="es-AR"/>
        </w:rPr>
        <w:t>Responsables del Diseño</w:t>
      </w:r>
    </w:p>
    <w:p w:rsidR="00AB362E" w:rsidRPr="00B35E47" w:rsidRDefault="00B259DC" w:rsidP="00AB362E">
      <w:pPr>
        <w:numPr>
          <w:ilvl w:val="0"/>
          <w:numId w:val="1"/>
        </w:numPr>
        <w:rPr>
          <w:rFonts w:ascii="Arial" w:hAnsi="Arial" w:cs="Arial"/>
          <w:sz w:val="24"/>
          <w:szCs w:val="24"/>
          <w:lang w:val="es-AR"/>
        </w:rPr>
      </w:pPr>
      <w:r w:rsidRPr="00B35E47">
        <w:rPr>
          <w:rFonts w:ascii="Arial" w:hAnsi="Arial" w:cs="Arial"/>
          <w:sz w:val="24"/>
          <w:szCs w:val="24"/>
          <w:lang w:val="es-AR"/>
        </w:rPr>
        <w:t>Prof. Ana Ingrid Krieghoff</w:t>
      </w:r>
    </w:p>
    <w:p w:rsidR="00AB362E" w:rsidRPr="00B35E47" w:rsidRDefault="00B259DC" w:rsidP="00AB362E">
      <w:pPr>
        <w:jc w:val="both"/>
        <w:rPr>
          <w:rFonts w:ascii="Arial" w:hAnsi="Arial" w:cs="Arial"/>
          <w:sz w:val="24"/>
          <w:szCs w:val="24"/>
          <w:lang w:val="es-AR"/>
        </w:rPr>
      </w:pPr>
      <w:r>
        <w:rPr>
          <w:rFonts w:ascii="Arial" w:hAnsi="Arial" w:cs="Arial"/>
          <w:sz w:val="24"/>
          <w:szCs w:val="24"/>
          <w:lang w:val="es-AR"/>
        </w:rPr>
        <w:t xml:space="preserve">Profesora en Filosofía, Psicología y Ciencias de la Educación. </w:t>
      </w:r>
      <w:r w:rsidRPr="00B35E47">
        <w:rPr>
          <w:rFonts w:ascii="Arial" w:hAnsi="Arial" w:cs="Arial"/>
          <w:sz w:val="24"/>
          <w:szCs w:val="24"/>
          <w:lang w:val="es-AR"/>
        </w:rPr>
        <w:t xml:space="preserve">Licenciada en Gestión educativa. </w:t>
      </w:r>
      <w:r>
        <w:rPr>
          <w:rFonts w:ascii="Arial" w:hAnsi="Arial" w:cs="Arial"/>
          <w:sz w:val="24"/>
          <w:szCs w:val="24"/>
          <w:lang w:val="es-AR"/>
        </w:rPr>
        <w:t>Especialista en Ciencias sociales con Mención en Constructivismo y educación. Especialista en Curriculum y Prácticas escolares en contexto.</w:t>
      </w:r>
    </w:p>
    <w:p w:rsidR="00AB362E" w:rsidRDefault="00AB362E" w:rsidP="00AB362E">
      <w:pPr>
        <w:rPr>
          <w:rFonts w:ascii="Arial" w:hAnsi="Arial" w:cs="Arial"/>
          <w:b/>
          <w:sz w:val="24"/>
          <w:szCs w:val="24"/>
          <w:lang w:val="es-AR"/>
        </w:rPr>
      </w:pPr>
    </w:p>
    <w:p w:rsidR="00AB362E" w:rsidRDefault="00B259DC" w:rsidP="00AB362E">
      <w:pPr>
        <w:rPr>
          <w:rFonts w:ascii="Arial" w:hAnsi="Arial" w:cs="Arial"/>
          <w:b/>
          <w:sz w:val="24"/>
          <w:szCs w:val="24"/>
          <w:lang w:val="es-AR"/>
        </w:rPr>
      </w:pPr>
      <w:r w:rsidRPr="00850D30">
        <w:rPr>
          <w:rFonts w:ascii="Arial" w:hAnsi="Arial" w:cs="Arial"/>
          <w:b/>
          <w:sz w:val="24"/>
          <w:szCs w:val="24"/>
          <w:lang w:val="es-AR"/>
        </w:rPr>
        <w:t>Colaboradores</w:t>
      </w:r>
    </w:p>
    <w:p w:rsidR="00AB362E" w:rsidRPr="00B35E47" w:rsidRDefault="00B259DC" w:rsidP="00AB362E">
      <w:pPr>
        <w:numPr>
          <w:ilvl w:val="0"/>
          <w:numId w:val="2"/>
        </w:numPr>
        <w:rPr>
          <w:rFonts w:ascii="Arial" w:hAnsi="Arial" w:cs="Arial"/>
          <w:sz w:val="24"/>
          <w:szCs w:val="24"/>
          <w:lang w:val="es-AR"/>
        </w:rPr>
      </w:pPr>
      <w:r w:rsidRPr="00B35E47">
        <w:rPr>
          <w:rFonts w:ascii="Arial" w:hAnsi="Arial" w:cs="Arial"/>
          <w:sz w:val="24"/>
          <w:szCs w:val="24"/>
          <w:lang w:val="es-AR"/>
        </w:rPr>
        <w:t>Prof. Andrea Beatriz Grasso</w:t>
      </w:r>
    </w:p>
    <w:p w:rsidR="00AB362E" w:rsidRPr="00B35E47" w:rsidRDefault="00B259DC" w:rsidP="00AB362E">
      <w:pPr>
        <w:rPr>
          <w:rFonts w:ascii="Arial" w:hAnsi="Arial" w:cs="Arial"/>
          <w:sz w:val="24"/>
          <w:szCs w:val="24"/>
          <w:lang w:val="es-AR"/>
        </w:rPr>
      </w:pPr>
      <w:r w:rsidRPr="00B35E47">
        <w:rPr>
          <w:rFonts w:ascii="Arial" w:hAnsi="Arial" w:cs="Arial"/>
          <w:sz w:val="24"/>
          <w:szCs w:val="24"/>
          <w:lang w:val="es-AR"/>
        </w:rPr>
        <w:t xml:space="preserve">Profesora en Ciencias en Ciencias Jurídicas. Especialista en Educación Y TIC. </w:t>
      </w:r>
    </w:p>
    <w:p w:rsidR="00AB362E" w:rsidRPr="00D847EC" w:rsidRDefault="00B259DC" w:rsidP="00AB362E">
      <w:pPr>
        <w:numPr>
          <w:ilvl w:val="0"/>
          <w:numId w:val="2"/>
        </w:numPr>
        <w:rPr>
          <w:rFonts w:ascii="Arial" w:hAnsi="Arial" w:cs="Arial"/>
          <w:sz w:val="24"/>
          <w:szCs w:val="24"/>
          <w:lang w:val="es-AR"/>
        </w:rPr>
      </w:pPr>
      <w:r w:rsidRPr="00D847EC">
        <w:rPr>
          <w:rFonts w:ascii="Arial" w:hAnsi="Arial" w:cs="Arial"/>
          <w:sz w:val="24"/>
          <w:szCs w:val="24"/>
          <w:lang w:val="es-AR"/>
        </w:rPr>
        <w:t>Prof. Mirta Giménez</w:t>
      </w:r>
    </w:p>
    <w:p w:rsidR="00AB362E" w:rsidRDefault="00B259DC" w:rsidP="00AB362E">
      <w:pPr>
        <w:rPr>
          <w:rFonts w:ascii="Arial" w:hAnsi="Arial" w:cs="Arial"/>
          <w:sz w:val="24"/>
          <w:szCs w:val="24"/>
          <w:lang w:val="es-AR"/>
        </w:rPr>
      </w:pPr>
      <w:r w:rsidRPr="00D847EC">
        <w:rPr>
          <w:rFonts w:ascii="Arial" w:hAnsi="Arial" w:cs="Arial"/>
          <w:sz w:val="24"/>
          <w:szCs w:val="24"/>
          <w:lang w:val="es-AR"/>
        </w:rPr>
        <w:t>Profesora para la Enseñanza Primaria.Profesora en Filosofía, Psicología y Pedagogía.Diplomada en Gestión directiva</w:t>
      </w:r>
      <w:r>
        <w:rPr>
          <w:rFonts w:ascii="Arial" w:hAnsi="Arial" w:cs="Arial"/>
          <w:sz w:val="24"/>
          <w:szCs w:val="24"/>
          <w:lang w:val="es-AR"/>
        </w:rPr>
        <w:t xml:space="preserve"> con Orientación en primaria y secundaria.</w:t>
      </w:r>
    </w:p>
    <w:p w:rsidR="00AB362E" w:rsidRDefault="00B259DC" w:rsidP="00AB362E">
      <w:pPr>
        <w:numPr>
          <w:ilvl w:val="0"/>
          <w:numId w:val="2"/>
        </w:numPr>
        <w:rPr>
          <w:rFonts w:ascii="Arial" w:hAnsi="Arial" w:cs="Arial"/>
          <w:sz w:val="24"/>
          <w:szCs w:val="24"/>
          <w:lang w:val="es-AR"/>
        </w:rPr>
      </w:pPr>
      <w:r>
        <w:rPr>
          <w:rFonts w:ascii="Arial" w:hAnsi="Arial" w:cs="Arial"/>
          <w:sz w:val="24"/>
          <w:szCs w:val="24"/>
          <w:lang w:val="es-AR"/>
        </w:rPr>
        <w:t>Prof. Roxana Grasso</w:t>
      </w:r>
    </w:p>
    <w:p w:rsidR="00AB362E" w:rsidRPr="00B35E47" w:rsidRDefault="00B259DC" w:rsidP="00AB362E">
      <w:pPr>
        <w:rPr>
          <w:rFonts w:ascii="Arial" w:hAnsi="Arial" w:cs="Arial"/>
          <w:sz w:val="24"/>
          <w:szCs w:val="24"/>
          <w:lang w:val="es-AR"/>
        </w:rPr>
      </w:pPr>
      <w:r>
        <w:rPr>
          <w:rFonts w:ascii="Arial" w:hAnsi="Arial" w:cs="Arial"/>
          <w:sz w:val="24"/>
          <w:szCs w:val="24"/>
          <w:lang w:val="es-AR"/>
        </w:rPr>
        <w:t>Profesora en Ciencias Jurídicas. Abogada.</w:t>
      </w: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B259DC" w:rsidP="00AB362E">
      <w:pPr>
        <w:spacing w:line="360" w:lineRule="auto"/>
        <w:jc w:val="both"/>
        <w:rPr>
          <w:rFonts w:ascii="Arial" w:hAnsi="Arial" w:cs="Arial"/>
          <w:sz w:val="24"/>
          <w:szCs w:val="24"/>
        </w:rPr>
      </w:pPr>
      <w:r w:rsidRPr="00850D30">
        <w:rPr>
          <w:rFonts w:ascii="Arial" w:hAnsi="Arial" w:cs="Arial"/>
          <w:sz w:val="24"/>
          <w:szCs w:val="24"/>
          <w:lang w:val="es-ES"/>
        </w:rPr>
        <w:t xml:space="preserve">Índice </w:t>
      </w:r>
    </w:p>
    <w:p w:rsidR="00AB362E" w:rsidRPr="006F15FA" w:rsidRDefault="00B259DC" w:rsidP="00AB362E">
      <w:pPr>
        <w:tabs>
          <w:tab w:val="right" w:leader="dot" w:pos="10120"/>
        </w:tabs>
        <w:spacing w:after="0" w:line="360" w:lineRule="auto"/>
        <w:jc w:val="both"/>
        <w:rPr>
          <w:noProof/>
          <w:color w:val="000000" w:themeColor="text1"/>
          <w:sz w:val="24"/>
          <w:szCs w:val="24"/>
        </w:rPr>
      </w:pPr>
      <w:r w:rsidRPr="00850D30">
        <w:rPr>
          <w:sz w:val="24"/>
          <w:szCs w:val="24"/>
        </w:rPr>
        <w:fldChar w:fldCharType="begin"/>
      </w:r>
      <w:r w:rsidRPr="00850D30">
        <w:rPr>
          <w:sz w:val="24"/>
          <w:szCs w:val="24"/>
        </w:rPr>
        <w:instrText xml:space="preserve"> TOC \o "1-3" \h \z \u </w:instrText>
      </w:r>
      <w:r w:rsidRPr="00850D30">
        <w:rPr>
          <w:sz w:val="24"/>
          <w:szCs w:val="24"/>
        </w:rPr>
        <w:fldChar w:fldCharType="separate"/>
      </w:r>
    </w:p>
    <w:p w:rsidR="00AB362E" w:rsidRPr="006F15FA" w:rsidRDefault="00AB362E" w:rsidP="00AB362E">
      <w:pPr>
        <w:tabs>
          <w:tab w:val="right" w:leader="dot" w:pos="10120"/>
        </w:tabs>
        <w:spacing w:after="0" w:line="360" w:lineRule="auto"/>
        <w:jc w:val="both"/>
        <w:rPr>
          <w:noProof/>
          <w:color w:val="000000" w:themeColor="text1"/>
          <w:sz w:val="24"/>
          <w:szCs w:val="24"/>
        </w:rPr>
      </w:pPr>
      <w:hyperlink w:anchor="_Toc514189262" w:history="1">
        <w:r w:rsidR="00B259DC" w:rsidRPr="006F15FA">
          <w:rPr>
            <w:bCs/>
            <w:iCs/>
            <w:noProof/>
            <w:color w:val="000000" w:themeColor="text1"/>
            <w:sz w:val="24"/>
            <w:szCs w:val="24"/>
          </w:rPr>
          <w:t>DISEÑO CURRICULAR JURISDICCIONAL</w:t>
        </w:r>
        <w:r w:rsidR="00B259DC" w:rsidRPr="006F15FA">
          <w:rPr>
            <w:noProof/>
            <w:webHidden/>
            <w:color w:val="000000" w:themeColor="text1"/>
            <w:sz w:val="24"/>
            <w:szCs w:val="24"/>
          </w:rPr>
          <w:tab/>
          <w:t>6</w:t>
        </w:r>
      </w:hyperlink>
    </w:p>
    <w:p w:rsidR="00AB362E" w:rsidRPr="006F15FA" w:rsidRDefault="00AB362E" w:rsidP="00AB362E">
      <w:pPr>
        <w:tabs>
          <w:tab w:val="right" w:leader="dot" w:pos="10120"/>
        </w:tabs>
        <w:spacing w:after="0" w:line="360" w:lineRule="auto"/>
        <w:jc w:val="both"/>
        <w:rPr>
          <w:noProof/>
          <w:color w:val="000000" w:themeColor="text1"/>
          <w:sz w:val="24"/>
          <w:szCs w:val="24"/>
        </w:rPr>
      </w:pPr>
      <w:hyperlink w:anchor="_Toc514189263" w:history="1">
        <w:r w:rsidR="00B259DC" w:rsidRPr="006F15FA">
          <w:rPr>
            <w:noProof/>
            <w:color w:val="000000" w:themeColor="text1"/>
            <w:sz w:val="24"/>
            <w:szCs w:val="24"/>
          </w:rPr>
          <w:t>DENOMINACIÓN DE LA CARRERA</w:t>
        </w:r>
        <w:r w:rsidR="00B259DC" w:rsidRPr="006F15FA">
          <w:rPr>
            <w:noProof/>
            <w:webHidden/>
            <w:color w:val="000000" w:themeColor="text1"/>
            <w:sz w:val="24"/>
            <w:szCs w:val="24"/>
          </w:rPr>
          <w:tab/>
          <w:t>6</w:t>
        </w:r>
      </w:hyperlink>
    </w:p>
    <w:p w:rsidR="00AB362E" w:rsidRPr="006F15FA" w:rsidRDefault="00AB362E" w:rsidP="00AB362E">
      <w:pPr>
        <w:tabs>
          <w:tab w:val="right" w:leader="dot" w:pos="10120"/>
        </w:tabs>
        <w:spacing w:after="0" w:line="360" w:lineRule="auto"/>
        <w:jc w:val="both"/>
        <w:rPr>
          <w:noProof/>
          <w:color w:val="000000" w:themeColor="text1"/>
          <w:sz w:val="24"/>
          <w:szCs w:val="24"/>
        </w:rPr>
      </w:pPr>
      <w:hyperlink w:anchor="_Toc514189264" w:history="1">
        <w:r w:rsidR="00B259DC" w:rsidRPr="006F15FA">
          <w:rPr>
            <w:noProof/>
            <w:color w:val="000000" w:themeColor="text1"/>
            <w:sz w:val="24"/>
            <w:szCs w:val="24"/>
          </w:rPr>
          <w:t>SECTOR DE ACTIVIDAD SOCIO HUMANÍSTICA</w:t>
        </w:r>
        <w:r w:rsidR="00B259DC" w:rsidRPr="006F15FA">
          <w:rPr>
            <w:noProof/>
            <w:webHidden/>
            <w:color w:val="000000" w:themeColor="text1"/>
            <w:sz w:val="24"/>
            <w:szCs w:val="24"/>
          </w:rPr>
          <w:tab/>
          <w:t>6</w:t>
        </w:r>
      </w:hyperlink>
    </w:p>
    <w:p w:rsidR="00AB362E" w:rsidRPr="006F15FA" w:rsidRDefault="00AB362E" w:rsidP="00AB362E">
      <w:pPr>
        <w:tabs>
          <w:tab w:val="right" w:leader="dot" w:pos="10120"/>
        </w:tabs>
        <w:spacing w:after="0" w:line="360" w:lineRule="auto"/>
        <w:jc w:val="both"/>
        <w:rPr>
          <w:noProof/>
          <w:color w:val="000000" w:themeColor="text1"/>
          <w:sz w:val="24"/>
          <w:szCs w:val="24"/>
        </w:rPr>
      </w:pPr>
      <w:hyperlink w:anchor="_Toc514189265" w:history="1">
        <w:r w:rsidR="00B259DC" w:rsidRPr="006F15FA">
          <w:rPr>
            <w:noProof/>
            <w:color w:val="000000" w:themeColor="text1"/>
            <w:sz w:val="24"/>
            <w:szCs w:val="24"/>
          </w:rPr>
          <w:t>DENOMINACIÓN DEL PERFIL PROFESIONAL</w:t>
        </w:r>
        <w:r w:rsidR="00B259DC" w:rsidRPr="006F15FA">
          <w:rPr>
            <w:noProof/>
            <w:webHidden/>
            <w:color w:val="000000" w:themeColor="text1"/>
            <w:sz w:val="24"/>
            <w:szCs w:val="24"/>
          </w:rPr>
          <w:tab/>
          <w:t>6</w:t>
        </w:r>
      </w:hyperlink>
    </w:p>
    <w:p w:rsidR="00AB362E" w:rsidRPr="006F15FA" w:rsidRDefault="00AB362E" w:rsidP="00AB362E">
      <w:pPr>
        <w:tabs>
          <w:tab w:val="right" w:leader="dot" w:pos="10120"/>
        </w:tabs>
        <w:spacing w:after="0" w:line="360" w:lineRule="auto"/>
        <w:jc w:val="both"/>
        <w:rPr>
          <w:noProof/>
          <w:color w:val="000000" w:themeColor="text1"/>
          <w:sz w:val="24"/>
          <w:szCs w:val="24"/>
        </w:rPr>
      </w:pPr>
      <w:hyperlink w:anchor="_Toc514189266" w:history="1">
        <w:r w:rsidR="00B259DC" w:rsidRPr="006F15FA">
          <w:rPr>
            <w:noProof/>
            <w:color w:val="000000" w:themeColor="text1"/>
            <w:sz w:val="24"/>
            <w:szCs w:val="24"/>
          </w:rPr>
          <w:t>NIVEL Y ÁMBITO DE LA TRAYECTORIA FORMATIVA</w:t>
        </w:r>
        <w:r w:rsidR="00B259DC" w:rsidRPr="006F15FA">
          <w:rPr>
            <w:noProof/>
            <w:webHidden/>
            <w:color w:val="000000" w:themeColor="text1"/>
            <w:sz w:val="24"/>
            <w:szCs w:val="24"/>
          </w:rPr>
          <w:tab/>
          <w:t>6</w:t>
        </w:r>
      </w:hyperlink>
    </w:p>
    <w:p w:rsidR="00AB362E" w:rsidRPr="006F15FA" w:rsidRDefault="00AB362E" w:rsidP="00AB362E">
      <w:pPr>
        <w:tabs>
          <w:tab w:val="right" w:leader="dot" w:pos="10120"/>
        </w:tabs>
        <w:spacing w:after="0" w:line="360" w:lineRule="auto"/>
        <w:jc w:val="both"/>
        <w:rPr>
          <w:noProof/>
          <w:color w:val="000000" w:themeColor="text1"/>
          <w:sz w:val="24"/>
          <w:szCs w:val="24"/>
        </w:rPr>
      </w:pPr>
      <w:hyperlink w:anchor="_Toc514189267" w:history="1">
        <w:r w:rsidR="00B259DC" w:rsidRPr="006F15FA">
          <w:rPr>
            <w:noProof/>
            <w:color w:val="000000" w:themeColor="text1"/>
            <w:sz w:val="24"/>
            <w:szCs w:val="24"/>
          </w:rPr>
          <w:t>DURACIÓN DE LA CARRERA</w:t>
        </w:r>
        <w:r w:rsidR="00B259DC" w:rsidRPr="006F15FA">
          <w:rPr>
            <w:noProof/>
            <w:webHidden/>
            <w:color w:val="000000" w:themeColor="text1"/>
            <w:sz w:val="24"/>
            <w:szCs w:val="24"/>
          </w:rPr>
          <w:tab/>
          <w:t>6</w:t>
        </w:r>
      </w:hyperlink>
    </w:p>
    <w:p w:rsidR="00AB362E" w:rsidRPr="006F15FA" w:rsidRDefault="00AB362E" w:rsidP="00AB362E">
      <w:pPr>
        <w:tabs>
          <w:tab w:val="right" w:leader="dot" w:pos="10120"/>
        </w:tabs>
        <w:spacing w:after="0" w:line="360" w:lineRule="auto"/>
        <w:jc w:val="both"/>
        <w:rPr>
          <w:noProof/>
          <w:color w:val="000000" w:themeColor="text1"/>
          <w:sz w:val="24"/>
          <w:szCs w:val="24"/>
        </w:rPr>
      </w:pPr>
      <w:hyperlink w:anchor="_Toc514189268" w:history="1">
        <w:r w:rsidR="00B259DC" w:rsidRPr="006F15FA">
          <w:rPr>
            <w:noProof/>
            <w:color w:val="000000" w:themeColor="text1"/>
            <w:sz w:val="24"/>
            <w:szCs w:val="24"/>
          </w:rPr>
          <w:t>MODALIDAD:</w:t>
        </w:r>
        <w:r w:rsidR="00B259DC" w:rsidRPr="006F15FA">
          <w:rPr>
            <w:noProof/>
            <w:webHidden/>
            <w:color w:val="000000" w:themeColor="text1"/>
            <w:sz w:val="24"/>
            <w:szCs w:val="24"/>
          </w:rPr>
          <w:tab/>
          <w:t>6</w:t>
        </w:r>
      </w:hyperlink>
    </w:p>
    <w:p w:rsidR="00AB362E" w:rsidRPr="00A81BB5" w:rsidRDefault="00B259DC" w:rsidP="00AB362E">
      <w:pPr>
        <w:tabs>
          <w:tab w:val="right" w:leader="dot" w:pos="10120"/>
        </w:tabs>
        <w:spacing w:after="0" w:line="360" w:lineRule="auto"/>
        <w:jc w:val="both"/>
        <w:rPr>
          <w:noProof/>
          <w:color w:val="000000" w:themeColor="text1"/>
          <w:sz w:val="24"/>
          <w:szCs w:val="24"/>
          <w:lang w:val="es-ES"/>
        </w:rPr>
      </w:pPr>
      <w:r w:rsidRPr="00A81BB5">
        <w:rPr>
          <w:color w:val="000000" w:themeColor="text1"/>
          <w:lang w:val="es-ES"/>
        </w:rPr>
        <w:t>MARCO POLÍTICO NORMATIVO…………………………………………………………</w:t>
      </w:r>
      <w:proofErr w:type="gramStart"/>
      <w:r w:rsidRPr="00A81BB5">
        <w:rPr>
          <w:color w:val="000000" w:themeColor="text1"/>
          <w:lang w:val="es-ES"/>
        </w:rPr>
        <w:t>…….</w:t>
      </w:r>
      <w:proofErr w:type="gramEnd"/>
      <w:r w:rsidRPr="00A81BB5">
        <w:rPr>
          <w:color w:val="000000" w:themeColor="text1"/>
          <w:lang w:val="es-ES"/>
        </w:rPr>
        <w:t>.…</w:t>
      </w:r>
      <w:r w:rsidR="00A81BB5" w:rsidRPr="00A81BB5">
        <w:rPr>
          <w:color w:val="000000" w:themeColor="text1"/>
          <w:lang w:val="es-ES"/>
        </w:rPr>
        <w:t>……………………………………</w:t>
      </w:r>
      <w:r w:rsidR="00A81BB5">
        <w:rPr>
          <w:color w:val="000000" w:themeColor="text1"/>
          <w:lang w:val="es-ES"/>
        </w:rPr>
        <w:t>…..</w:t>
      </w:r>
      <w:r w:rsidRPr="00A81BB5">
        <w:rPr>
          <w:color w:val="000000" w:themeColor="text1"/>
          <w:lang w:val="es-ES"/>
        </w:rPr>
        <w:t>7-9</w:t>
      </w:r>
    </w:p>
    <w:p w:rsidR="00AB362E" w:rsidRPr="00A81BB5" w:rsidRDefault="00AB362E" w:rsidP="00AB362E">
      <w:pPr>
        <w:tabs>
          <w:tab w:val="right" w:leader="dot" w:pos="10120"/>
        </w:tabs>
        <w:spacing w:after="0" w:line="360" w:lineRule="auto"/>
        <w:jc w:val="both"/>
        <w:rPr>
          <w:noProof/>
          <w:color w:val="000000" w:themeColor="text1"/>
          <w:sz w:val="24"/>
          <w:szCs w:val="24"/>
          <w:lang w:val="es-ES"/>
        </w:rPr>
      </w:pPr>
      <w:hyperlink w:anchor="_Toc514189270" w:history="1">
        <w:r w:rsidR="00B259DC" w:rsidRPr="00A81BB5">
          <w:rPr>
            <w:noProof/>
            <w:color w:val="000000" w:themeColor="text1"/>
            <w:sz w:val="24"/>
            <w:szCs w:val="24"/>
            <w:lang w:val="es-ES"/>
          </w:rPr>
          <w:t>Justificación de la propuesta</w:t>
        </w:r>
        <w:r w:rsidR="00B259DC" w:rsidRPr="00A81BB5">
          <w:rPr>
            <w:noProof/>
            <w:webHidden/>
            <w:color w:val="000000" w:themeColor="text1"/>
            <w:sz w:val="24"/>
            <w:szCs w:val="24"/>
            <w:lang w:val="es-ES"/>
          </w:rPr>
          <w:tab/>
          <w:t>10</w:t>
        </w:r>
      </w:hyperlink>
    </w:p>
    <w:p w:rsidR="00AB362E" w:rsidRPr="00A81BB5" w:rsidRDefault="00AB362E" w:rsidP="00AB362E">
      <w:pPr>
        <w:tabs>
          <w:tab w:val="right" w:leader="dot" w:pos="10120"/>
        </w:tabs>
        <w:spacing w:after="0" w:line="360" w:lineRule="auto"/>
        <w:jc w:val="both"/>
        <w:rPr>
          <w:noProof/>
          <w:color w:val="000000" w:themeColor="text1"/>
          <w:sz w:val="24"/>
          <w:szCs w:val="24"/>
          <w:lang w:val="es-ES"/>
        </w:rPr>
      </w:pPr>
      <w:hyperlink w:anchor="_Toc514189271" w:history="1">
        <w:r w:rsidR="00B259DC" w:rsidRPr="00A81BB5">
          <w:rPr>
            <w:noProof/>
            <w:color w:val="000000" w:themeColor="text1"/>
            <w:sz w:val="24"/>
            <w:szCs w:val="24"/>
            <w:lang w:val="es-ES"/>
          </w:rPr>
          <w:t>Introducción</w:t>
        </w:r>
        <w:r w:rsidR="00B259DC" w:rsidRPr="00A81BB5">
          <w:rPr>
            <w:noProof/>
            <w:webHidden/>
            <w:color w:val="000000" w:themeColor="text1"/>
            <w:sz w:val="24"/>
            <w:szCs w:val="24"/>
            <w:lang w:val="es-ES"/>
          </w:rPr>
          <w:t>……………………………………………………………………………..…</w:t>
        </w:r>
        <w:r w:rsidR="00A81BB5">
          <w:rPr>
            <w:noProof/>
            <w:webHidden/>
            <w:color w:val="000000" w:themeColor="text1"/>
            <w:sz w:val="24"/>
            <w:szCs w:val="24"/>
            <w:lang w:val="es-ES"/>
          </w:rPr>
          <w:t>…………………………………….</w:t>
        </w:r>
        <w:r w:rsidR="00B259DC" w:rsidRPr="00A81BB5">
          <w:rPr>
            <w:noProof/>
            <w:webHidden/>
            <w:color w:val="000000" w:themeColor="text1"/>
            <w:sz w:val="24"/>
            <w:szCs w:val="24"/>
            <w:lang w:val="es-ES"/>
          </w:rPr>
          <w:t>.11-13</w:t>
        </w:r>
      </w:hyperlink>
    </w:p>
    <w:p w:rsidR="00AB362E" w:rsidRPr="00A81BB5" w:rsidRDefault="00AB362E" w:rsidP="00AB362E">
      <w:pPr>
        <w:tabs>
          <w:tab w:val="right" w:leader="dot" w:pos="10120"/>
        </w:tabs>
        <w:spacing w:after="0" w:line="360" w:lineRule="auto"/>
        <w:jc w:val="both"/>
        <w:rPr>
          <w:noProof/>
          <w:color w:val="000000" w:themeColor="text1"/>
          <w:sz w:val="24"/>
          <w:szCs w:val="24"/>
          <w:lang w:val="es-ES"/>
        </w:rPr>
      </w:pPr>
      <w:hyperlink w:anchor="_Toc514189272" w:history="1">
        <w:r w:rsidR="00B259DC" w:rsidRPr="00A81BB5">
          <w:rPr>
            <w:noProof/>
            <w:color w:val="000000" w:themeColor="text1"/>
            <w:sz w:val="24"/>
            <w:szCs w:val="24"/>
            <w:lang w:val="es-ES"/>
          </w:rPr>
          <w:t>Finalidad de la Carrera</w:t>
        </w:r>
        <w:r w:rsidR="00B259DC" w:rsidRPr="00A81BB5">
          <w:rPr>
            <w:noProof/>
            <w:webHidden/>
            <w:color w:val="000000" w:themeColor="text1"/>
            <w:sz w:val="24"/>
            <w:szCs w:val="24"/>
            <w:lang w:val="es-ES"/>
          </w:rPr>
          <w:tab/>
          <w:t>13</w:t>
        </w:r>
      </w:hyperlink>
    </w:p>
    <w:p w:rsidR="00AB362E" w:rsidRPr="00A81BB5" w:rsidRDefault="00AB362E" w:rsidP="00AB362E">
      <w:pPr>
        <w:tabs>
          <w:tab w:val="right" w:leader="dot" w:pos="10120"/>
        </w:tabs>
        <w:spacing w:after="0" w:line="360" w:lineRule="auto"/>
        <w:jc w:val="both"/>
        <w:rPr>
          <w:noProof/>
          <w:color w:val="000000" w:themeColor="text1"/>
          <w:sz w:val="24"/>
          <w:szCs w:val="24"/>
          <w:lang w:val="es-ES"/>
        </w:rPr>
      </w:pPr>
      <w:hyperlink w:anchor="_Toc514189273" w:history="1">
        <w:r w:rsidR="00B259DC" w:rsidRPr="00A81BB5">
          <w:rPr>
            <w:noProof/>
            <w:color w:val="000000" w:themeColor="text1"/>
            <w:sz w:val="24"/>
            <w:szCs w:val="24"/>
            <w:lang w:val="es-ES"/>
          </w:rPr>
          <w:t>Propósitos de la Carrera</w:t>
        </w:r>
        <w:r w:rsidR="00B259DC" w:rsidRPr="00A81BB5">
          <w:rPr>
            <w:noProof/>
            <w:webHidden/>
            <w:color w:val="000000" w:themeColor="text1"/>
            <w:sz w:val="24"/>
            <w:szCs w:val="24"/>
            <w:lang w:val="es-ES"/>
          </w:rPr>
          <w:tab/>
          <w:t>14</w:t>
        </w:r>
      </w:hyperlink>
    </w:p>
    <w:p w:rsidR="00AB362E" w:rsidRPr="00A81BB5" w:rsidRDefault="00AB362E" w:rsidP="00AB362E">
      <w:pPr>
        <w:tabs>
          <w:tab w:val="right" w:leader="dot" w:pos="10120"/>
        </w:tabs>
        <w:spacing w:after="0" w:line="360" w:lineRule="auto"/>
        <w:jc w:val="both"/>
        <w:rPr>
          <w:noProof/>
          <w:color w:val="000000" w:themeColor="text1"/>
          <w:sz w:val="24"/>
          <w:szCs w:val="24"/>
          <w:lang w:val="es-ES"/>
        </w:rPr>
      </w:pPr>
      <w:hyperlink w:anchor="_Toc514189274" w:history="1">
        <w:r w:rsidR="00B259DC" w:rsidRPr="00A81BB5">
          <w:rPr>
            <w:noProof/>
            <w:color w:val="000000" w:themeColor="text1"/>
            <w:sz w:val="24"/>
            <w:szCs w:val="24"/>
            <w:lang w:val="es-ES"/>
          </w:rPr>
          <w:t>Perfil Formativo</w:t>
        </w:r>
        <w:r w:rsidR="00B259DC" w:rsidRPr="00A81BB5">
          <w:rPr>
            <w:noProof/>
            <w:webHidden/>
            <w:color w:val="000000" w:themeColor="text1"/>
            <w:sz w:val="24"/>
            <w:szCs w:val="24"/>
            <w:lang w:val="es-ES"/>
          </w:rPr>
          <w:tab/>
          <w:t>14-15</w:t>
        </w:r>
      </w:hyperlink>
    </w:p>
    <w:p w:rsidR="00AB362E" w:rsidRPr="00A81BB5" w:rsidRDefault="00AB362E" w:rsidP="00AB362E">
      <w:pPr>
        <w:tabs>
          <w:tab w:val="right" w:leader="dot" w:pos="10120"/>
        </w:tabs>
        <w:spacing w:after="0" w:line="360" w:lineRule="auto"/>
        <w:jc w:val="both"/>
        <w:rPr>
          <w:noProof/>
          <w:color w:val="000000" w:themeColor="text1"/>
          <w:sz w:val="24"/>
          <w:szCs w:val="24"/>
          <w:lang w:val="es-ES"/>
        </w:rPr>
      </w:pPr>
      <w:hyperlink w:anchor="_Toc514189275" w:history="1">
        <w:r w:rsidR="00B259DC" w:rsidRPr="00A81BB5">
          <w:rPr>
            <w:noProof/>
            <w:color w:val="000000" w:themeColor="text1"/>
            <w:sz w:val="24"/>
            <w:szCs w:val="24"/>
            <w:lang w:val="es-ES"/>
          </w:rPr>
          <w:t>Perfil Profesional</w:t>
        </w:r>
        <w:r w:rsidR="00B259DC" w:rsidRPr="00A81BB5">
          <w:rPr>
            <w:noProof/>
            <w:webHidden/>
            <w:color w:val="000000" w:themeColor="text1"/>
            <w:sz w:val="24"/>
            <w:szCs w:val="24"/>
            <w:lang w:val="es-ES"/>
          </w:rPr>
          <w:tab/>
        </w:r>
      </w:hyperlink>
      <w:r w:rsidR="00B259DC" w:rsidRPr="00A81BB5">
        <w:rPr>
          <w:noProof/>
          <w:color w:val="000000" w:themeColor="text1"/>
          <w:sz w:val="24"/>
          <w:szCs w:val="24"/>
          <w:lang w:val="es-ES"/>
        </w:rPr>
        <w:t>15</w:t>
      </w:r>
    </w:p>
    <w:p w:rsidR="00AB362E" w:rsidRPr="00A81BB5" w:rsidRDefault="00AB362E" w:rsidP="00AB362E">
      <w:pPr>
        <w:tabs>
          <w:tab w:val="right" w:leader="dot" w:pos="10120"/>
        </w:tabs>
        <w:spacing w:after="0" w:line="360" w:lineRule="auto"/>
        <w:jc w:val="both"/>
        <w:rPr>
          <w:noProof/>
          <w:color w:val="000000" w:themeColor="text1"/>
          <w:sz w:val="24"/>
          <w:szCs w:val="24"/>
          <w:lang w:val="es-ES"/>
        </w:rPr>
      </w:pPr>
      <w:hyperlink w:anchor="_Toc514189276" w:history="1">
        <w:r w:rsidR="00B259DC" w:rsidRPr="00A81BB5">
          <w:rPr>
            <w:noProof/>
            <w:color w:val="000000" w:themeColor="text1"/>
            <w:sz w:val="24"/>
            <w:szCs w:val="24"/>
            <w:lang w:val="es-ES"/>
          </w:rPr>
          <w:t>Descripción del campo laboral</w:t>
        </w:r>
        <w:r w:rsidR="00B259DC" w:rsidRPr="00A81BB5">
          <w:rPr>
            <w:noProof/>
            <w:webHidden/>
            <w:color w:val="000000" w:themeColor="text1"/>
            <w:sz w:val="24"/>
            <w:szCs w:val="24"/>
            <w:lang w:val="es-ES"/>
          </w:rPr>
          <w:tab/>
          <w:t>15</w:t>
        </w:r>
      </w:hyperlink>
    </w:p>
    <w:p w:rsidR="00AB362E" w:rsidRPr="006F15FA" w:rsidRDefault="00B259DC" w:rsidP="00AB362E">
      <w:pPr>
        <w:tabs>
          <w:tab w:val="right" w:leader="dot" w:pos="10120"/>
        </w:tabs>
        <w:spacing w:after="0" w:line="360" w:lineRule="auto"/>
        <w:jc w:val="both"/>
        <w:rPr>
          <w:noProof/>
          <w:color w:val="000000" w:themeColor="text1"/>
          <w:sz w:val="24"/>
          <w:szCs w:val="24"/>
        </w:rPr>
      </w:pPr>
      <w:r w:rsidRPr="00A81BB5">
        <w:rPr>
          <w:color w:val="000000" w:themeColor="text1"/>
          <w:sz w:val="24"/>
          <w:szCs w:val="24"/>
          <w:lang w:val="es-ES"/>
        </w:rPr>
        <w:t>Condiciones de ingreso………………………………………………………………………</w:t>
      </w:r>
      <w:r w:rsidR="00A45C72" w:rsidRPr="00A81BB5">
        <w:rPr>
          <w:color w:val="000000" w:themeColor="text1"/>
          <w:sz w:val="24"/>
          <w:szCs w:val="24"/>
          <w:lang w:val="es-ES"/>
        </w:rPr>
        <w:t>……………………………</w:t>
      </w:r>
      <w:r w:rsidR="00A45C72">
        <w:rPr>
          <w:color w:val="000000" w:themeColor="text1"/>
          <w:sz w:val="24"/>
          <w:szCs w:val="24"/>
        </w:rPr>
        <w:t>…</w:t>
      </w:r>
      <w:proofErr w:type="gramStart"/>
      <w:r w:rsidR="00A45C72">
        <w:rPr>
          <w:color w:val="000000" w:themeColor="text1"/>
          <w:sz w:val="24"/>
          <w:szCs w:val="24"/>
        </w:rPr>
        <w:t>…..</w:t>
      </w:r>
      <w:r w:rsidRPr="006F15FA">
        <w:rPr>
          <w:color w:val="000000" w:themeColor="text1"/>
          <w:sz w:val="24"/>
          <w:szCs w:val="24"/>
        </w:rPr>
        <w:t>..</w:t>
      </w:r>
      <w:proofErr w:type="gramEnd"/>
      <w:r w:rsidRPr="006F15FA">
        <w:rPr>
          <w:color w:val="000000" w:themeColor="text1"/>
          <w:sz w:val="24"/>
          <w:szCs w:val="24"/>
        </w:rPr>
        <w:t>16</w:t>
      </w:r>
    </w:p>
    <w:p w:rsidR="00AB362E" w:rsidRPr="006F15FA" w:rsidRDefault="00AB362E" w:rsidP="00AB362E">
      <w:pPr>
        <w:tabs>
          <w:tab w:val="right" w:leader="dot" w:pos="10120"/>
        </w:tabs>
        <w:spacing w:after="0" w:line="360" w:lineRule="auto"/>
        <w:jc w:val="both"/>
        <w:rPr>
          <w:noProof/>
          <w:color w:val="000000" w:themeColor="text1"/>
          <w:sz w:val="24"/>
          <w:szCs w:val="24"/>
        </w:rPr>
      </w:pPr>
      <w:hyperlink w:anchor="_Toc514189277" w:history="1">
        <w:r w:rsidR="00B259DC" w:rsidRPr="006F15FA">
          <w:rPr>
            <w:i/>
            <w:noProof/>
            <w:color w:val="000000" w:themeColor="text1"/>
            <w:sz w:val="24"/>
            <w:szCs w:val="24"/>
          </w:rPr>
          <w:t>O</w:t>
        </w:r>
        <w:r w:rsidR="00B259DC" w:rsidRPr="006F15FA">
          <w:rPr>
            <w:noProof/>
            <w:color w:val="000000" w:themeColor="text1"/>
            <w:sz w:val="24"/>
            <w:szCs w:val="24"/>
          </w:rPr>
          <w:t>rganización curricular según Campos de Formación</w:t>
        </w:r>
        <w:r w:rsidR="00B259DC" w:rsidRPr="006F15FA">
          <w:rPr>
            <w:noProof/>
            <w:webHidden/>
            <w:color w:val="000000" w:themeColor="text1"/>
            <w:sz w:val="24"/>
            <w:szCs w:val="24"/>
          </w:rPr>
          <w:tab/>
          <w:t>17</w:t>
        </w:r>
      </w:hyperlink>
    </w:p>
    <w:p w:rsidR="00AB362E" w:rsidRPr="00B259DC" w:rsidRDefault="00B259DC" w:rsidP="00AB362E">
      <w:pPr>
        <w:tabs>
          <w:tab w:val="right" w:leader="dot" w:pos="10120"/>
        </w:tabs>
        <w:spacing w:after="0" w:line="360" w:lineRule="auto"/>
        <w:jc w:val="both"/>
        <w:rPr>
          <w:noProof/>
          <w:color w:val="000000" w:themeColor="text1"/>
          <w:sz w:val="24"/>
          <w:szCs w:val="24"/>
          <w:lang w:val="es-ES"/>
        </w:rPr>
      </w:pPr>
      <w:r w:rsidRPr="00B259DC">
        <w:rPr>
          <w:color w:val="000000" w:themeColor="text1"/>
          <w:lang w:val="es-ES"/>
        </w:rPr>
        <w:t xml:space="preserve">Campo de la Formación </w:t>
      </w:r>
      <w:hyperlink w:anchor="_Toc514189278" w:history="1">
        <w:r w:rsidRPr="00B259DC">
          <w:rPr>
            <w:noProof/>
            <w:color w:val="000000" w:themeColor="text1"/>
            <w:sz w:val="24"/>
            <w:szCs w:val="24"/>
            <w:lang w:val="es-ES"/>
          </w:rPr>
          <w:t>General:</w:t>
        </w:r>
        <w:r w:rsidRPr="00B259DC">
          <w:rPr>
            <w:noProof/>
            <w:webHidden/>
            <w:color w:val="000000" w:themeColor="text1"/>
            <w:sz w:val="24"/>
            <w:szCs w:val="24"/>
            <w:lang w:val="es-ES"/>
          </w:rPr>
          <w:tab/>
          <w:t>17</w:t>
        </w:r>
      </w:hyperlink>
    </w:p>
    <w:p w:rsidR="00AB362E" w:rsidRPr="00B259DC" w:rsidRDefault="00B259DC" w:rsidP="00AB362E">
      <w:pPr>
        <w:tabs>
          <w:tab w:val="right" w:leader="dot" w:pos="10120"/>
        </w:tabs>
        <w:spacing w:after="0" w:line="360" w:lineRule="auto"/>
        <w:jc w:val="both"/>
        <w:rPr>
          <w:noProof/>
          <w:color w:val="000000" w:themeColor="text1"/>
          <w:sz w:val="24"/>
          <w:szCs w:val="24"/>
          <w:lang w:val="es-ES"/>
        </w:rPr>
      </w:pPr>
      <w:r w:rsidRPr="00B259DC">
        <w:rPr>
          <w:color w:val="000000" w:themeColor="text1"/>
          <w:lang w:val="es-ES"/>
        </w:rPr>
        <w:t xml:space="preserve">Campo de la Formación de </w:t>
      </w:r>
      <w:hyperlink w:anchor="_Toc514189279" w:history="1">
        <w:r w:rsidRPr="00B259DC">
          <w:rPr>
            <w:noProof/>
            <w:color w:val="000000" w:themeColor="text1"/>
            <w:sz w:val="24"/>
            <w:szCs w:val="24"/>
            <w:lang w:val="es-ES"/>
          </w:rPr>
          <w:t>Fundamento:</w:t>
        </w:r>
        <w:r w:rsidRPr="00B259DC">
          <w:rPr>
            <w:noProof/>
            <w:webHidden/>
            <w:color w:val="000000" w:themeColor="text1"/>
            <w:sz w:val="24"/>
            <w:szCs w:val="24"/>
            <w:lang w:val="es-ES"/>
          </w:rPr>
          <w:tab/>
          <w:t>18</w:t>
        </w:r>
      </w:hyperlink>
    </w:p>
    <w:p w:rsidR="00AB362E" w:rsidRPr="00B259DC" w:rsidRDefault="00B259DC" w:rsidP="00AB362E">
      <w:pPr>
        <w:tabs>
          <w:tab w:val="right" w:leader="dot" w:pos="10120"/>
        </w:tabs>
        <w:spacing w:after="0" w:line="360" w:lineRule="auto"/>
        <w:jc w:val="both"/>
        <w:rPr>
          <w:noProof/>
          <w:color w:val="000000" w:themeColor="text1"/>
          <w:sz w:val="24"/>
          <w:szCs w:val="24"/>
          <w:lang w:val="es-ES"/>
        </w:rPr>
      </w:pPr>
      <w:r w:rsidRPr="00B259DC">
        <w:rPr>
          <w:color w:val="000000" w:themeColor="text1"/>
          <w:lang w:val="es-ES"/>
        </w:rPr>
        <w:t xml:space="preserve">Campo de la Formación </w:t>
      </w:r>
      <w:hyperlink w:anchor="_Toc514189280" w:history="1">
        <w:r w:rsidRPr="00B259DC">
          <w:rPr>
            <w:noProof/>
            <w:color w:val="000000" w:themeColor="text1"/>
            <w:sz w:val="24"/>
            <w:szCs w:val="24"/>
            <w:lang w:val="es-ES"/>
          </w:rPr>
          <w:t>Específica</w:t>
        </w:r>
        <w:r w:rsidRPr="00B259DC">
          <w:rPr>
            <w:noProof/>
            <w:webHidden/>
            <w:color w:val="000000" w:themeColor="text1"/>
            <w:sz w:val="24"/>
            <w:szCs w:val="24"/>
            <w:lang w:val="es-ES"/>
          </w:rPr>
          <w:tab/>
          <w:t>18</w:t>
        </w:r>
      </w:hyperlink>
    </w:p>
    <w:p w:rsidR="00AB362E" w:rsidRPr="00B259DC" w:rsidRDefault="00B259DC" w:rsidP="00AB362E">
      <w:pPr>
        <w:tabs>
          <w:tab w:val="right" w:leader="dot" w:pos="10120"/>
        </w:tabs>
        <w:spacing w:after="0" w:line="360" w:lineRule="auto"/>
        <w:jc w:val="both"/>
        <w:rPr>
          <w:noProof/>
          <w:color w:val="000000" w:themeColor="text1"/>
          <w:sz w:val="24"/>
          <w:szCs w:val="24"/>
          <w:lang w:val="es-ES"/>
        </w:rPr>
      </w:pPr>
      <w:r w:rsidRPr="00B259DC">
        <w:rPr>
          <w:color w:val="000000" w:themeColor="text1"/>
          <w:lang w:val="es-ES"/>
        </w:rPr>
        <w:t xml:space="preserve">Campo de las </w:t>
      </w:r>
      <w:hyperlink w:anchor="_Toc514189281" w:history="1">
        <w:r w:rsidRPr="00B259DC">
          <w:rPr>
            <w:noProof/>
            <w:color w:val="000000" w:themeColor="text1"/>
            <w:sz w:val="24"/>
            <w:szCs w:val="24"/>
            <w:lang w:val="es-ES"/>
          </w:rPr>
          <w:t>Prácticas Profesionalizantes</w:t>
        </w:r>
        <w:r w:rsidRPr="00B259DC">
          <w:rPr>
            <w:noProof/>
            <w:webHidden/>
            <w:color w:val="000000" w:themeColor="text1"/>
            <w:sz w:val="24"/>
            <w:szCs w:val="24"/>
            <w:lang w:val="es-ES"/>
          </w:rPr>
          <w:tab/>
          <w:t>18</w:t>
        </w:r>
      </w:hyperlink>
    </w:p>
    <w:p w:rsidR="00AB362E" w:rsidRPr="00850D30" w:rsidRDefault="00AB362E" w:rsidP="00AB362E">
      <w:pPr>
        <w:tabs>
          <w:tab w:val="right" w:leader="dot" w:pos="10120"/>
        </w:tabs>
        <w:spacing w:after="0" w:line="360" w:lineRule="auto"/>
        <w:jc w:val="both"/>
        <w:rPr>
          <w:noProof/>
          <w:sz w:val="24"/>
          <w:szCs w:val="24"/>
        </w:rPr>
      </w:pPr>
      <w:hyperlink w:anchor="_Toc514189282" w:history="1">
        <w:r w:rsidR="00B259DC" w:rsidRPr="006F15FA">
          <w:rPr>
            <w:noProof/>
            <w:color w:val="000000" w:themeColor="text1"/>
            <w:sz w:val="24"/>
            <w:szCs w:val="24"/>
          </w:rPr>
          <w:t>Criterios de Selección de contenidos</w:t>
        </w:r>
        <w:r w:rsidR="00B259DC" w:rsidRPr="006F15FA">
          <w:rPr>
            <w:noProof/>
            <w:webHidden/>
            <w:color w:val="000000" w:themeColor="text1"/>
            <w:sz w:val="24"/>
            <w:szCs w:val="24"/>
          </w:rPr>
          <w:tab/>
        </w:r>
      </w:hyperlink>
      <w:r w:rsidR="00B259DC">
        <w:rPr>
          <w:noProof/>
          <w:sz w:val="24"/>
          <w:szCs w:val="24"/>
        </w:rPr>
        <w:t>18</w:t>
      </w:r>
    </w:p>
    <w:p w:rsidR="00AB362E" w:rsidRPr="00850D30" w:rsidRDefault="00AB362E" w:rsidP="00AB362E">
      <w:pPr>
        <w:tabs>
          <w:tab w:val="right" w:leader="dot" w:pos="10120"/>
        </w:tabs>
        <w:spacing w:after="0" w:line="360" w:lineRule="auto"/>
        <w:jc w:val="both"/>
        <w:rPr>
          <w:noProof/>
          <w:sz w:val="24"/>
          <w:szCs w:val="24"/>
        </w:rPr>
      </w:pPr>
      <w:hyperlink w:anchor="_Toc514189283" w:history="1">
        <w:r w:rsidR="00B259DC">
          <w:rPr>
            <w:i/>
            <w:noProof/>
            <w:sz w:val="24"/>
            <w:szCs w:val="24"/>
          </w:rPr>
          <w:t>Cr</w:t>
        </w:r>
        <w:r w:rsidR="00B259DC">
          <w:rPr>
            <w:noProof/>
            <w:sz w:val="24"/>
            <w:szCs w:val="24"/>
          </w:rPr>
          <w:t>iterior de secuenciación de contenidos</w:t>
        </w:r>
        <w:r w:rsidR="00B259DC" w:rsidRPr="00850D30">
          <w:rPr>
            <w:noProof/>
            <w:webHidden/>
            <w:sz w:val="24"/>
            <w:szCs w:val="24"/>
          </w:rPr>
          <w:tab/>
        </w:r>
      </w:hyperlink>
      <w:r w:rsidR="00B259DC">
        <w:rPr>
          <w:noProof/>
          <w:sz w:val="24"/>
          <w:szCs w:val="24"/>
        </w:rPr>
        <w:t>20</w:t>
      </w:r>
    </w:p>
    <w:p w:rsidR="00AB362E" w:rsidRPr="00850D30" w:rsidRDefault="00AB362E" w:rsidP="00AB362E">
      <w:pPr>
        <w:tabs>
          <w:tab w:val="right" w:leader="dot" w:pos="10120"/>
        </w:tabs>
        <w:spacing w:after="0" w:line="360" w:lineRule="auto"/>
        <w:jc w:val="both"/>
        <w:rPr>
          <w:noProof/>
          <w:sz w:val="24"/>
          <w:szCs w:val="24"/>
        </w:rPr>
      </w:pPr>
      <w:hyperlink w:anchor="_Toc514189284" w:history="1">
        <w:r w:rsidR="00B259DC">
          <w:rPr>
            <w:noProof/>
            <w:sz w:val="24"/>
            <w:szCs w:val="24"/>
          </w:rPr>
          <w:t>Formato de las Unidades Curriculares</w:t>
        </w:r>
        <w:r w:rsidR="00B259DC" w:rsidRPr="00850D30">
          <w:rPr>
            <w:noProof/>
            <w:sz w:val="24"/>
            <w:szCs w:val="24"/>
          </w:rPr>
          <w:t>l</w:t>
        </w:r>
        <w:r w:rsidR="00B259DC" w:rsidRPr="00850D30">
          <w:rPr>
            <w:noProof/>
            <w:webHidden/>
            <w:sz w:val="24"/>
            <w:szCs w:val="24"/>
          </w:rPr>
          <w:tab/>
        </w:r>
        <w:r w:rsidR="00B259DC">
          <w:rPr>
            <w:noProof/>
            <w:webHidden/>
            <w:sz w:val="24"/>
            <w:szCs w:val="24"/>
          </w:rPr>
          <w:t>21-22</w:t>
        </w:r>
      </w:hyperlink>
    </w:p>
    <w:p w:rsidR="00AB362E" w:rsidRPr="00B259DC" w:rsidRDefault="00B259DC" w:rsidP="00AB362E">
      <w:pPr>
        <w:tabs>
          <w:tab w:val="right" w:leader="dot" w:pos="10120"/>
        </w:tabs>
        <w:spacing w:after="0" w:line="360" w:lineRule="auto"/>
        <w:jc w:val="both"/>
        <w:rPr>
          <w:noProof/>
          <w:sz w:val="24"/>
          <w:szCs w:val="24"/>
          <w:lang w:val="es-ES"/>
        </w:rPr>
      </w:pPr>
      <w:r w:rsidRPr="00B259DC">
        <w:rPr>
          <w:lang w:val="es-ES"/>
        </w:rPr>
        <w:t>Estructura Curricular……………………………………………………………………………………</w:t>
      </w:r>
      <w:r w:rsidR="00A45C72">
        <w:rPr>
          <w:lang w:val="es-ES"/>
        </w:rPr>
        <w:t>…………………………………</w:t>
      </w:r>
      <w:proofErr w:type="gramStart"/>
      <w:r w:rsidR="00A45C72">
        <w:rPr>
          <w:lang w:val="es-ES"/>
        </w:rPr>
        <w:t>…….</w:t>
      </w:r>
      <w:proofErr w:type="gramEnd"/>
      <w:r w:rsidR="00A45C72">
        <w:rPr>
          <w:lang w:val="es-ES"/>
        </w:rPr>
        <w:t>.</w:t>
      </w:r>
      <w:r w:rsidRPr="00B259DC">
        <w:rPr>
          <w:noProof/>
          <w:sz w:val="24"/>
          <w:szCs w:val="24"/>
          <w:lang w:val="es-ES"/>
        </w:rPr>
        <w:t>23</w:t>
      </w:r>
    </w:p>
    <w:p w:rsidR="00AB362E" w:rsidRPr="00B259DC" w:rsidRDefault="00AB362E" w:rsidP="00AB362E">
      <w:pPr>
        <w:tabs>
          <w:tab w:val="right" w:leader="dot" w:pos="10120"/>
        </w:tabs>
        <w:spacing w:after="0" w:line="360" w:lineRule="auto"/>
        <w:jc w:val="both"/>
        <w:rPr>
          <w:noProof/>
          <w:sz w:val="24"/>
          <w:szCs w:val="24"/>
          <w:lang w:val="es-ES"/>
        </w:rPr>
      </w:pPr>
      <w:hyperlink w:anchor="_Toc514189286" w:history="1">
        <w:r w:rsidR="00B259DC" w:rsidRPr="00B259DC">
          <w:rPr>
            <w:noProof/>
            <w:sz w:val="24"/>
            <w:szCs w:val="24"/>
            <w:lang w:val="es-ES"/>
          </w:rPr>
          <w:t>Organización las U.C por Campo de Formación y Carga Horaria………………23-24.</w:t>
        </w:r>
        <w:r w:rsidR="00B259DC" w:rsidRPr="00B259DC">
          <w:rPr>
            <w:noProof/>
            <w:webHidden/>
            <w:sz w:val="24"/>
            <w:szCs w:val="24"/>
            <w:lang w:val="es-ES"/>
          </w:rPr>
          <w:tab/>
          <w:t>Distribución</w:t>
        </w:r>
      </w:hyperlink>
      <w:r w:rsidR="00B259DC" w:rsidRPr="00B259DC">
        <w:rPr>
          <w:noProof/>
          <w:sz w:val="24"/>
          <w:szCs w:val="24"/>
          <w:lang w:val="es-ES"/>
        </w:rPr>
        <w:t xml:space="preserve"> de U.C. por año de cursado……………………………………….</w:t>
      </w:r>
      <w:hyperlink w:anchor="_Toc514189287" w:history="1">
        <w:r w:rsidR="00B259DC" w:rsidRPr="00B259DC">
          <w:rPr>
            <w:noProof/>
            <w:sz w:val="24"/>
            <w:szCs w:val="24"/>
            <w:lang w:val="es-ES"/>
          </w:rPr>
          <w:t>24-26Modalidadde cursado………………………………………………………………….26-30Unidades Curriculares por Campo de formación y contenidos mínimos</w:t>
        </w:r>
        <w:r w:rsidR="00B259DC" w:rsidRPr="00B259DC">
          <w:rPr>
            <w:noProof/>
            <w:webHidden/>
            <w:sz w:val="24"/>
            <w:szCs w:val="24"/>
            <w:lang w:val="es-ES"/>
          </w:rPr>
          <w:tab/>
          <w:t>31-33</w:t>
        </w:r>
      </w:hyperlink>
    </w:p>
    <w:p w:rsidR="00AB362E" w:rsidRPr="00B259DC" w:rsidRDefault="00B259DC" w:rsidP="00AB362E">
      <w:pPr>
        <w:tabs>
          <w:tab w:val="right" w:leader="dot" w:pos="10120"/>
        </w:tabs>
        <w:spacing w:after="0" w:line="360" w:lineRule="auto"/>
        <w:jc w:val="both"/>
        <w:rPr>
          <w:noProof/>
          <w:sz w:val="24"/>
          <w:szCs w:val="24"/>
          <w:lang w:val="es-ES"/>
        </w:rPr>
      </w:pPr>
      <w:r w:rsidRPr="00B259DC">
        <w:rPr>
          <w:sz w:val="24"/>
          <w:szCs w:val="24"/>
          <w:lang w:val="es-ES"/>
        </w:rPr>
        <w:t>Contenidos mínimos por año y Unidad Curricular</w:t>
      </w:r>
      <w:hyperlink w:anchor="_Toc514189288" w:history="1">
        <w:r w:rsidRPr="00B259DC">
          <w:rPr>
            <w:noProof/>
            <w:webHidden/>
            <w:sz w:val="24"/>
            <w:szCs w:val="24"/>
            <w:lang w:val="es-ES"/>
          </w:rPr>
          <w:tab/>
        </w:r>
      </w:hyperlink>
      <w:r w:rsidRPr="00B259DC">
        <w:rPr>
          <w:noProof/>
          <w:sz w:val="24"/>
          <w:szCs w:val="24"/>
          <w:lang w:val="es-ES"/>
        </w:rPr>
        <w:t>33</w:t>
      </w:r>
    </w:p>
    <w:p w:rsidR="00AB362E" w:rsidRPr="00B259DC" w:rsidRDefault="00B259DC" w:rsidP="00AB362E">
      <w:pPr>
        <w:tabs>
          <w:tab w:val="right" w:leader="dot" w:pos="10120"/>
        </w:tabs>
        <w:spacing w:after="0" w:line="360" w:lineRule="auto"/>
        <w:jc w:val="both"/>
        <w:rPr>
          <w:noProof/>
          <w:sz w:val="24"/>
          <w:szCs w:val="24"/>
          <w:lang w:val="es-ES"/>
        </w:rPr>
      </w:pPr>
      <w:r w:rsidRPr="00B259DC">
        <w:rPr>
          <w:sz w:val="24"/>
          <w:szCs w:val="24"/>
          <w:lang w:val="es-ES"/>
        </w:rPr>
        <w:t>- Primer año</w:t>
      </w:r>
      <w:hyperlink w:anchor="_Toc514189289" w:history="1">
        <w:r w:rsidRPr="00B259DC">
          <w:rPr>
            <w:noProof/>
            <w:webHidden/>
            <w:sz w:val="24"/>
            <w:szCs w:val="24"/>
            <w:lang w:val="es-ES"/>
          </w:rPr>
          <w:tab/>
        </w:r>
      </w:hyperlink>
      <w:r w:rsidRPr="00B259DC">
        <w:rPr>
          <w:noProof/>
          <w:sz w:val="24"/>
          <w:szCs w:val="24"/>
          <w:lang w:val="es-ES"/>
        </w:rPr>
        <w:t>33-43</w:t>
      </w:r>
    </w:p>
    <w:p w:rsidR="00AB362E" w:rsidRPr="00B259DC" w:rsidRDefault="00B259DC" w:rsidP="00AB362E">
      <w:pPr>
        <w:tabs>
          <w:tab w:val="right" w:leader="dot" w:pos="10120"/>
        </w:tabs>
        <w:spacing w:after="0" w:line="360" w:lineRule="auto"/>
        <w:jc w:val="both"/>
        <w:rPr>
          <w:noProof/>
          <w:sz w:val="24"/>
          <w:szCs w:val="24"/>
          <w:lang w:val="es-ES"/>
        </w:rPr>
      </w:pPr>
      <w:r w:rsidRPr="00B259DC">
        <w:rPr>
          <w:sz w:val="24"/>
          <w:szCs w:val="24"/>
          <w:lang w:val="es-ES"/>
        </w:rPr>
        <w:t>- Segundo año</w:t>
      </w:r>
      <w:hyperlink w:anchor="_Toc514189290" w:history="1">
        <w:r w:rsidRPr="00B259DC">
          <w:rPr>
            <w:noProof/>
            <w:webHidden/>
            <w:sz w:val="24"/>
            <w:szCs w:val="24"/>
            <w:lang w:val="es-ES"/>
          </w:rPr>
          <w:tab/>
          <w:t>43-51</w:t>
        </w:r>
      </w:hyperlink>
    </w:p>
    <w:p w:rsidR="00AB362E" w:rsidRPr="00B259DC" w:rsidRDefault="00B259DC" w:rsidP="00AB362E">
      <w:pPr>
        <w:tabs>
          <w:tab w:val="right" w:leader="dot" w:pos="10120"/>
        </w:tabs>
        <w:spacing w:after="0" w:line="360" w:lineRule="auto"/>
        <w:jc w:val="both"/>
        <w:rPr>
          <w:noProof/>
          <w:sz w:val="24"/>
          <w:szCs w:val="24"/>
          <w:lang w:val="es-ES"/>
        </w:rPr>
      </w:pPr>
      <w:r w:rsidRPr="00B259DC">
        <w:rPr>
          <w:sz w:val="24"/>
          <w:szCs w:val="24"/>
          <w:lang w:val="es-ES"/>
        </w:rPr>
        <w:t>- Tercer año</w:t>
      </w:r>
      <w:hyperlink w:anchor="_Toc514189291" w:history="1">
        <w:r w:rsidRPr="00B259DC">
          <w:rPr>
            <w:noProof/>
            <w:webHidden/>
            <w:sz w:val="24"/>
            <w:szCs w:val="24"/>
            <w:lang w:val="es-ES"/>
          </w:rPr>
          <w:tab/>
          <w:t>51-59</w:t>
        </w:r>
      </w:hyperlink>
    </w:p>
    <w:p w:rsidR="00AB362E" w:rsidRPr="00B259DC" w:rsidRDefault="00AB362E" w:rsidP="00AB362E">
      <w:pPr>
        <w:tabs>
          <w:tab w:val="right" w:leader="dot" w:pos="10120"/>
        </w:tabs>
        <w:spacing w:after="0" w:line="360" w:lineRule="auto"/>
        <w:jc w:val="both"/>
        <w:rPr>
          <w:noProof/>
          <w:sz w:val="24"/>
          <w:szCs w:val="24"/>
          <w:lang w:val="es-ES"/>
        </w:rPr>
      </w:pPr>
    </w:p>
    <w:p w:rsidR="00AB362E" w:rsidRPr="00326A17" w:rsidRDefault="00B259DC" w:rsidP="00AB362E">
      <w:pPr>
        <w:spacing w:line="360" w:lineRule="auto"/>
        <w:jc w:val="both"/>
        <w:rPr>
          <w:rFonts w:ascii="Arial" w:hAnsi="Arial" w:cs="Arial"/>
          <w:sz w:val="24"/>
          <w:szCs w:val="24"/>
          <w:lang w:val="es-AR"/>
        </w:rPr>
      </w:pPr>
      <w:r w:rsidRPr="00850D30">
        <w:rPr>
          <w:rFonts w:ascii="Arial" w:hAnsi="Arial" w:cs="Arial"/>
          <w:b/>
          <w:bCs/>
          <w:sz w:val="24"/>
          <w:szCs w:val="24"/>
          <w:lang w:val="es-ES"/>
        </w:rPr>
        <w:fldChar w:fldCharType="end"/>
      </w: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Default="00AB362E" w:rsidP="00AB362E">
      <w:pPr>
        <w:rPr>
          <w:rFonts w:ascii="Arial" w:hAnsi="Arial" w:cs="Arial"/>
          <w:b/>
          <w:sz w:val="24"/>
          <w:szCs w:val="24"/>
          <w:lang w:val="es-AR"/>
        </w:rPr>
      </w:pPr>
    </w:p>
    <w:p w:rsidR="00AB362E" w:rsidRDefault="00AB362E" w:rsidP="00AB362E">
      <w:pPr>
        <w:rPr>
          <w:rFonts w:ascii="Arial" w:hAnsi="Arial" w:cs="Arial"/>
          <w:b/>
          <w:sz w:val="24"/>
          <w:szCs w:val="24"/>
          <w:lang w:val="es-AR"/>
        </w:rPr>
      </w:pPr>
    </w:p>
    <w:p w:rsidR="00AB362E"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b/>
          <w:spacing w:val="5"/>
          <w:kern w:val="28"/>
          <w:sz w:val="24"/>
          <w:szCs w:val="24"/>
          <w:lang w:val="es-AR"/>
        </w:rPr>
      </w:pPr>
      <w:bookmarkStart w:id="0" w:name="_Toc514189269"/>
    </w:p>
    <w:p w:rsidR="00AB362E" w:rsidRPr="00850D30" w:rsidRDefault="00AB362E" w:rsidP="00AB362E">
      <w:pPr>
        <w:shd w:val="clear" w:color="auto" w:fill="FFFFFF"/>
        <w:spacing w:after="0" w:line="240" w:lineRule="auto"/>
        <w:rPr>
          <w:rFonts w:ascii="Arial" w:eastAsia="Calibri" w:hAnsi="Arial" w:cs="Arial"/>
          <w:sz w:val="24"/>
          <w:szCs w:val="24"/>
          <w:lang w:val="es-AR"/>
        </w:rPr>
      </w:pPr>
    </w:p>
    <w:p w:rsidR="00AB362E" w:rsidRPr="00850D30" w:rsidRDefault="00B259DC" w:rsidP="00AB362E">
      <w:pPr>
        <w:keepNext/>
        <w:widowControl w:val="0"/>
        <w:autoSpaceDE w:val="0"/>
        <w:autoSpaceDN w:val="0"/>
        <w:spacing w:after="0" w:line="360" w:lineRule="auto"/>
        <w:jc w:val="both"/>
        <w:outlineLvl w:val="2"/>
        <w:rPr>
          <w:rFonts w:ascii="Arial" w:eastAsia="Arial" w:hAnsi="Arial" w:cs="Arial"/>
          <w:b/>
          <w:bCs/>
          <w:iCs/>
          <w:color w:val="4F81BD"/>
          <w:sz w:val="24"/>
          <w:szCs w:val="24"/>
          <w:lang w:val="es-AR"/>
        </w:rPr>
      </w:pPr>
      <w:bookmarkStart w:id="1" w:name="_Toc514189262"/>
      <w:r w:rsidRPr="00850D30">
        <w:rPr>
          <w:rFonts w:ascii="Arial" w:eastAsia="Arial" w:hAnsi="Arial" w:cs="Arial"/>
          <w:bCs/>
          <w:i/>
          <w:iCs/>
          <w:color w:val="4F81BD"/>
          <w:sz w:val="24"/>
          <w:szCs w:val="24"/>
          <w:lang w:val="es-AR"/>
        </w:rPr>
        <w:t>DISEÑO CURRICULAR JURISDICCIONAL</w:t>
      </w:r>
      <w:bookmarkEnd w:id="1"/>
    </w:p>
    <w:p w:rsidR="00AB362E" w:rsidRPr="00850D30" w:rsidRDefault="00AB362E" w:rsidP="00AB362E">
      <w:pPr>
        <w:spacing w:after="200" w:line="360" w:lineRule="auto"/>
        <w:jc w:val="both"/>
        <w:rPr>
          <w:rFonts w:ascii="Arial" w:eastAsia="Calibri" w:hAnsi="Arial" w:cs="Arial"/>
          <w:sz w:val="24"/>
          <w:szCs w:val="24"/>
          <w:lang w:val="es-AR"/>
        </w:rPr>
      </w:pPr>
    </w:p>
    <w:p w:rsidR="00AB362E" w:rsidRPr="00850D30" w:rsidRDefault="00B259DC"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spacing w:val="5"/>
          <w:kern w:val="28"/>
          <w:sz w:val="24"/>
          <w:szCs w:val="24"/>
          <w:lang w:val="es-AR"/>
        </w:rPr>
      </w:pPr>
      <w:bookmarkStart w:id="2" w:name="_Toc514189263"/>
      <w:r w:rsidRPr="00850D30">
        <w:rPr>
          <w:rFonts w:ascii="Arial" w:eastAsia="Times New Roman" w:hAnsi="Arial" w:cs="Arial"/>
          <w:spacing w:val="5"/>
          <w:kern w:val="28"/>
          <w:sz w:val="24"/>
          <w:szCs w:val="24"/>
          <w:lang w:val="es-AR"/>
        </w:rPr>
        <w:t>DENOMINACIÓN DE LA CARRERA</w:t>
      </w:r>
      <w:bookmarkEnd w:id="2"/>
    </w:p>
    <w:p w:rsidR="00AB362E" w:rsidRPr="00850D30" w:rsidRDefault="00B259DC" w:rsidP="00AB362E">
      <w:pPr>
        <w:widowControl w:val="0"/>
        <w:autoSpaceDE w:val="0"/>
        <w:autoSpaceDN w:val="0"/>
        <w:spacing w:after="0" w:line="360" w:lineRule="auto"/>
        <w:jc w:val="both"/>
        <w:rPr>
          <w:rFonts w:ascii="Arial" w:eastAsia="Arial" w:hAnsi="Arial" w:cs="Arial"/>
          <w:bCs/>
          <w:iCs/>
          <w:color w:val="4F81BD"/>
          <w:sz w:val="24"/>
          <w:szCs w:val="24"/>
          <w:lang w:val="es-AR"/>
        </w:rPr>
      </w:pPr>
      <w:r w:rsidRPr="00850D30">
        <w:rPr>
          <w:rFonts w:ascii="Arial" w:eastAsia="Arial" w:hAnsi="Arial" w:cs="Arial"/>
          <w:b/>
          <w:bCs/>
          <w:i/>
          <w:iCs/>
          <w:color w:val="4F81BD"/>
          <w:sz w:val="24"/>
          <w:szCs w:val="24"/>
          <w:lang w:val="es-AR"/>
        </w:rPr>
        <w:t xml:space="preserve">Tecnicatura Superior en Gestión Administrativa Docente </w:t>
      </w:r>
    </w:p>
    <w:p w:rsidR="00AB362E" w:rsidRPr="00850D30" w:rsidRDefault="00AB362E" w:rsidP="00AB362E">
      <w:pPr>
        <w:spacing w:after="200" w:line="360" w:lineRule="auto"/>
        <w:jc w:val="both"/>
        <w:rPr>
          <w:rFonts w:ascii="Arial" w:eastAsia="Calibri" w:hAnsi="Arial" w:cs="Arial"/>
          <w:sz w:val="24"/>
          <w:szCs w:val="24"/>
          <w:lang w:val="es-AR"/>
        </w:rPr>
      </w:pPr>
    </w:p>
    <w:p w:rsidR="00AB362E" w:rsidRPr="00850D30" w:rsidRDefault="00AB362E" w:rsidP="00AB362E">
      <w:pPr>
        <w:spacing w:after="200" w:line="360" w:lineRule="auto"/>
        <w:jc w:val="both"/>
        <w:rPr>
          <w:rFonts w:ascii="Arial" w:eastAsia="Calibri" w:hAnsi="Arial" w:cs="Arial"/>
          <w:b/>
          <w:sz w:val="24"/>
          <w:szCs w:val="24"/>
          <w:lang w:val="es-AR"/>
        </w:rPr>
      </w:pPr>
    </w:p>
    <w:p w:rsidR="00AB362E" w:rsidRPr="00850D30" w:rsidRDefault="00B259DC"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spacing w:val="5"/>
          <w:kern w:val="28"/>
          <w:sz w:val="24"/>
          <w:szCs w:val="24"/>
          <w:lang w:val="es-AR"/>
        </w:rPr>
      </w:pPr>
      <w:bookmarkStart w:id="3" w:name="_Toc514189264"/>
      <w:r w:rsidRPr="00850D30">
        <w:rPr>
          <w:rFonts w:ascii="Arial" w:eastAsia="Times New Roman" w:hAnsi="Arial" w:cs="Arial"/>
          <w:spacing w:val="5"/>
          <w:kern w:val="28"/>
          <w:sz w:val="24"/>
          <w:szCs w:val="24"/>
          <w:lang w:val="es-AR"/>
        </w:rPr>
        <w:t xml:space="preserve">SECTOR DE ACTIVIDAD SOCIO </w:t>
      </w:r>
      <w:bookmarkEnd w:id="3"/>
      <w:r>
        <w:rPr>
          <w:rFonts w:ascii="Arial" w:eastAsia="Times New Roman" w:hAnsi="Arial" w:cs="Arial"/>
          <w:spacing w:val="5"/>
          <w:kern w:val="28"/>
          <w:sz w:val="24"/>
          <w:szCs w:val="24"/>
          <w:lang w:val="es-AR"/>
        </w:rPr>
        <w:t>HUMANÍSTICA</w:t>
      </w:r>
    </w:p>
    <w:p w:rsidR="00AB362E" w:rsidRPr="00850D30" w:rsidRDefault="00B259DC" w:rsidP="00AB362E">
      <w:pPr>
        <w:spacing w:after="200" w:line="360" w:lineRule="auto"/>
        <w:jc w:val="both"/>
        <w:rPr>
          <w:rFonts w:ascii="Arial" w:eastAsia="Calibri" w:hAnsi="Arial" w:cs="Arial"/>
          <w:bCs/>
          <w:iCs/>
          <w:color w:val="4F81BD"/>
          <w:sz w:val="24"/>
          <w:szCs w:val="24"/>
          <w:lang w:val="es-AR"/>
        </w:rPr>
      </w:pPr>
      <w:r w:rsidRPr="00850D30">
        <w:rPr>
          <w:rFonts w:ascii="Arial" w:eastAsia="Calibri" w:hAnsi="Arial" w:cs="Arial"/>
          <w:b/>
          <w:bCs/>
          <w:i/>
          <w:iCs/>
          <w:color w:val="4F81BD"/>
          <w:sz w:val="24"/>
          <w:szCs w:val="24"/>
          <w:lang w:val="es-AR"/>
        </w:rPr>
        <w:t>Administrativo</w:t>
      </w:r>
    </w:p>
    <w:p w:rsidR="00AB362E" w:rsidRPr="00850D30" w:rsidRDefault="00AB362E" w:rsidP="00AB362E">
      <w:pPr>
        <w:spacing w:after="200" w:line="360" w:lineRule="auto"/>
        <w:jc w:val="both"/>
        <w:rPr>
          <w:rFonts w:ascii="Arial" w:eastAsia="Calibri" w:hAnsi="Arial" w:cs="Arial"/>
          <w:bCs/>
          <w:iCs/>
          <w:color w:val="4F81BD"/>
          <w:sz w:val="24"/>
          <w:szCs w:val="24"/>
          <w:lang w:val="es-AR"/>
        </w:rPr>
      </w:pPr>
    </w:p>
    <w:p w:rsidR="00AB362E" w:rsidRPr="00850D30" w:rsidRDefault="00B259DC"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spacing w:val="5"/>
          <w:kern w:val="28"/>
          <w:sz w:val="24"/>
          <w:szCs w:val="24"/>
          <w:lang w:val="es-AR"/>
        </w:rPr>
      </w:pPr>
      <w:bookmarkStart w:id="4" w:name="_Toc514189265"/>
      <w:r w:rsidRPr="00850D30">
        <w:rPr>
          <w:rFonts w:ascii="Arial" w:eastAsia="Times New Roman" w:hAnsi="Arial" w:cs="Arial"/>
          <w:spacing w:val="5"/>
          <w:kern w:val="28"/>
          <w:sz w:val="24"/>
          <w:szCs w:val="24"/>
          <w:lang w:val="es-AR"/>
        </w:rPr>
        <w:t>DENOMINACIÓN DEL PERFIL PROFESIONAL</w:t>
      </w:r>
      <w:bookmarkEnd w:id="4"/>
    </w:p>
    <w:p w:rsidR="00AB362E" w:rsidRPr="00850D30" w:rsidRDefault="00B259DC" w:rsidP="00AB362E">
      <w:pPr>
        <w:keepNext/>
        <w:widowControl w:val="0"/>
        <w:autoSpaceDE w:val="0"/>
        <w:autoSpaceDN w:val="0"/>
        <w:spacing w:after="0" w:line="360" w:lineRule="auto"/>
        <w:jc w:val="both"/>
        <w:outlineLvl w:val="8"/>
        <w:rPr>
          <w:rFonts w:ascii="Arial" w:eastAsia="Arial" w:hAnsi="Arial" w:cs="Arial"/>
          <w:bCs/>
          <w:iCs/>
          <w:color w:val="4F81BD"/>
          <w:sz w:val="24"/>
          <w:szCs w:val="24"/>
          <w:lang w:val="es-AR"/>
        </w:rPr>
      </w:pPr>
      <w:r w:rsidRPr="00850D30">
        <w:rPr>
          <w:rFonts w:ascii="Arial" w:eastAsia="Arial" w:hAnsi="Arial" w:cs="Arial"/>
          <w:b/>
          <w:bCs/>
          <w:i/>
          <w:iCs/>
          <w:color w:val="4F81BD"/>
          <w:sz w:val="24"/>
          <w:szCs w:val="24"/>
          <w:lang w:val="es-AR"/>
        </w:rPr>
        <w:t>Técnico Superior en Gestión Administrativa de las Instituciones educativas</w:t>
      </w:r>
    </w:p>
    <w:p w:rsidR="00AB362E" w:rsidRPr="00850D30" w:rsidRDefault="00AB362E" w:rsidP="00AB362E">
      <w:pPr>
        <w:spacing w:after="200" w:line="360" w:lineRule="auto"/>
        <w:jc w:val="both"/>
        <w:rPr>
          <w:rFonts w:ascii="Arial" w:eastAsia="Calibri" w:hAnsi="Arial" w:cs="Arial"/>
          <w:sz w:val="24"/>
          <w:szCs w:val="24"/>
          <w:lang w:val="es-AR"/>
        </w:rPr>
      </w:pPr>
    </w:p>
    <w:p w:rsidR="00AB362E" w:rsidRPr="00850D30" w:rsidRDefault="00AB362E" w:rsidP="00AB362E">
      <w:pPr>
        <w:spacing w:after="200" w:line="360" w:lineRule="auto"/>
        <w:jc w:val="both"/>
        <w:rPr>
          <w:rFonts w:ascii="Arial" w:eastAsia="Calibri" w:hAnsi="Arial" w:cs="Arial"/>
          <w:b/>
          <w:sz w:val="24"/>
          <w:szCs w:val="24"/>
          <w:lang w:val="es-AR"/>
        </w:rPr>
      </w:pPr>
    </w:p>
    <w:p w:rsidR="00AB362E" w:rsidRPr="00850D30" w:rsidRDefault="00B259DC"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spacing w:val="5"/>
          <w:kern w:val="28"/>
          <w:sz w:val="24"/>
          <w:szCs w:val="24"/>
          <w:lang w:val="es-AR"/>
        </w:rPr>
      </w:pPr>
      <w:bookmarkStart w:id="5" w:name="_Toc514189266"/>
      <w:r w:rsidRPr="00850D30">
        <w:rPr>
          <w:rFonts w:ascii="Arial" w:eastAsia="Times New Roman" w:hAnsi="Arial" w:cs="Arial"/>
          <w:b/>
          <w:bCs/>
          <w:i/>
          <w:iCs/>
          <w:spacing w:val="5"/>
          <w:kern w:val="28"/>
          <w:sz w:val="24"/>
          <w:szCs w:val="24"/>
          <w:lang w:val="es-AR"/>
        </w:rPr>
        <w:t>NIVEL Y ÁMBITO DE LA TRAYECTORIA FORMATIVA</w:t>
      </w:r>
      <w:bookmarkEnd w:id="5"/>
    </w:p>
    <w:p w:rsidR="00AB362E" w:rsidRPr="00850D30" w:rsidRDefault="00B259DC" w:rsidP="00AB362E">
      <w:pPr>
        <w:spacing w:after="200" w:line="360" w:lineRule="auto"/>
        <w:jc w:val="both"/>
        <w:rPr>
          <w:rFonts w:ascii="Arial" w:eastAsia="Calibri" w:hAnsi="Arial" w:cs="Arial"/>
          <w:bCs/>
          <w:iCs/>
          <w:color w:val="4F81BD"/>
          <w:sz w:val="24"/>
          <w:szCs w:val="24"/>
          <w:lang w:val="es-AR"/>
        </w:rPr>
      </w:pPr>
      <w:r w:rsidRPr="00850D30">
        <w:rPr>
          <w:rFonts w:ascii="Arial" w:eastAsia="Calibri" w:hAnsi="Arial" w:cs="Arial"/>
          <w:b/>
          <w:bCs/>
          <w:i/>
          <w:iCs/>
          <w:color w:val="4F81BD"/>
          <w:sz w:val="24"/>
          <w:szCs w:val="24"/>
          <w:lang w:val="es-AR"/>
        </w:rPr>
        <w:t>Nivel Superior Formación Técnico Profesional</w:t>
      </w:r>
    </w:p>
    <w:p w:rsidR="00AB362E" w:rsidRPr="00850D30" w:rsidRDefault="00AB362E" w:rsidP="00AB362E">
      <w:pPr>
        <w:spacing w:after="200" w:line="360" w:lineRule="auto"/>
        <w:jc w:val="both"/>
        <w:rPr>
          <w:rFonts w:ascii="Arial" w:eastAsia="Calibri" w:hAnsi="Arial" w:cs="Arial"/>
          <w:bCs/>
          <w:iCs/>
          <w:color w:val="4F81BD"/>
          <w:sz w:val="24"/>
          <w:szCs w:val="24"/>
          <w:lang w:val="es-AR"/>
        </w:rPr>
      </w:pPr>
    </w:p>
    <w:p w:rsidR="00AB362E" w:rsidRPr="00850D30" w:rsidRDefault="00B259DC"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spacing w:val="5"/>
          <w:kern w:val="28"/>
          <w:sz w:val="24"/>
          <w:szCs w:val="24"/>
          <w:lang w:val="es-AR"/>
        </w:rPr>
      </w:pPr>
      <w:bookmarkStart w:id="6" w:name="_Toc514189267"/>
      <w:r w:rsidRPr="00850D30">
        <w:rPr>
          <w:rFonts w:ascii="Arial" w:eastAsia="Times New Roman" w:hAnsi="Arial" w:cs="Arial"/>
          <w:spacing w:val="5"/>
          <w:kern w:val="28"/>
          <w:sz w:val="24"/>
          <w:szCs w:val="24"/>
          <w:lang w:val="es-AR"/>
        </w:rPr>
        <w:t>DURACIÓN DE LA CARRERA</w:t>
      </w:r>
      <w:bookmarkEnd w:id="6"/>
    </w:p>
    <w:p w:rsidR="00AB362E" w:rsidRPr="00850D30" w:rsidRDefault="00B259DC" w:rsidP="00AB362E">
      <w:pPr>
        <w:spacing w:after="200" w:line="360" w:lineRule="auto"/>
        <w:jc w:val="both"/>
        <w:rPr>
          <w:rFonts w:ascii="Arial" w:eastAsia="Calibri" w:hAnsi="Arial" w:cs="Arial"/>
          <w:bCs/>
          <w:iCs/>
          <w:color w:val="4F81BD"/>
          <w:sz w:val="24"/>
          <w:szCs w:val="24"/>
          <w:lang w:val="es-AR"/>
        </w:rPr>
      </w:pPr>
      <w:r w:rsidRPr="00850D30">
        <w:rPr>
          <w:rFonts w:ascii="Arial" w:eastAsia="Calibri" w:hAnsi="Arial" w:cs="Arial"/>
          <w:b/>
          <w:bCs/>
          <w:i/>
          <w:iCs/>
          <w:color w:val="4F81BD"/>
          <w:sz w:val="24"/>
          <w:szCs w:val="24"/>
          <w:lang w:val="es-AR"/>
        </w:rPr>
        <w:t>3 años</w:t>
      </w:r>
    </w:p>
    <w:p w:rsidR="00AB362E" w:rsidRPr="00850D30" w:rsidRDefault="00AB362E" w:rsidP="00AB362E">
      <w:pPr>
        <w:spacing w:after="200" w:line="360" w:lineRule="auto"/>
        <w:jc w:val="both"/>
        <w:rPr>
          <w:rFonts w:ascii="Arial" w:eastAsia="Calibri" w:hAnsi="Arial" w:cs="Arial"/>
          <w:bCs/>
          <w:iCs/>
          <w:color w:val="4F81BD"/>
          <w:sz w:val="24"/>
          <w:szCs w:val="24"/>
          <w:lang w:val="es-AR"/>
        </w:rPr>
      </w:pPr>
    </w:p>
    <w:p w:rsidR="00AB362E" w:rsidRPr="00850D30" w:rsidRDefault="00AB362E" w:rsidP="00AB362E">
      <w:pPr>
        <w:spacing w:after="200" w:line="360" w:lineRule="auto"/>
        <w:jc w:val="both"/>
        <w:rPr>
          <w:rFonts w:ascii="Arial" w:eastAsia="Calibri" w:hAnsi="Arial" w:cs="Arial"/>
          <w:sz w:val="24"/>
          <w:szCs w:val="24"/>
          <w:lang w:val="es-AR"/>
        </w:rPr>
      </w:pPr>
    </w:p>
    <w:p w:rsidR="00AB362E" w:rsidRPr="00850D30" w:rsidRDefault="00B259DC"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spacing w:val="5"/>
          <w:kern w:val="28"/>
          <w:sz w:val="24"/>
          <w:szCs w:val="24"/>
          <w:lang w:val="es-AR"/>
        </w:rPr>
      </w:pPr>
      <w:bookmarkStart w:id="7" w:name="_Toc514189268"/>
      <w:r w:rsidRPr="00850D30">
        <w:rPr>
          <w:rFonts w:ascii="Arial" w:eastAsia="Times New Roman" w:hAnsi="Arial" w:cs="Arial"/>
          <w:spacing w:val="5"/>
          <w:kern w:val="28"/>
          <w:sz w:val="24"/>
          <w:szCs w:val="24"/>
          <w:lang w:val="es-AR"/>
        </w:rPr>
        <w:t>MODALIDAD</w:t>
      </w:r>
      <w:bookmarkEnd w:id="7"/>
    </w:p>
    <w:p w:rsidR="00AB362E" w:rsidRPr="00850D30" w:rsidRDefault="00B259DC" w:rsidP="00AB362E">
      <w:pPr>
        <w:spacing w:after="200" w:line="360" w:lineRule="auto"/>
        <w:jc w:val="both"/>
        <w:rPr>
          <w:rFonts w:ascii="Arial" w:eastAsia="Calibri" w:hAnsi="Arial" w:cs="Arial"/>
          <w:bCs/>
          <w:iCs/>
          <w:color w:val="4F81BD"/>
          <w:sz w:val="24"/>
          <w:szCs w:val="24"/>
          <w:lang w:val="es-AR"/>
        </w:rPr>
      </w:pPr>
      <w:r w:rsidRPr="00850D30">
        <w:rPr>
          <w:rFonts w:ascii="Arial" w:eastAsia="Calibri" w:hAnsi="Arial" w:cs="Arial"/>
          <w:b/>
          <w:bCs/>
          <w:i/>
          <w:iCs/>
          <w:color w:val="4F81BD"/>
          <w:sz w:val="24"/>
          <w:szCs w:val="24"/>
          <w:lang w:val="es-AR"/>
        </w:rPr>
        <w:t xml:space="preserve"> Semipresencial</w:t>
      </w:r>
    </w:p>
    <w:p w:rsidR="00AB362E" w:rsidRDefault="00AB362E" w:rsidP="00AB362E">
      <w:pPr>
        <w:pBdr>
          <w:bottom w:val="single" w:sz="6" w:space="1" w:color="auto"/>
        </w:pBdr>
        <w:shd w:val="clear" w:color="auto" w:fill="FFFFFF"/>
        <w:spacing w:after="0" w:line="240" w:lineRule="auto"/>
        <w:rPr>
          <w:rFonts w:ascii="Arial" w:eastAsia="Arial" w:hAnsi="Arial" w:cs="Arial"/>
          <w:sz w:val="24"/>
          <w:szCs w:val="24"/>
          <w:lang w:val="es-AR"/>
        </w:rPr>
      </w:pPr>
      <w:bookmarkStart w:id="8" w:name="Tecnicatura_Superior_en_Hotelería"/>
      <w:bookmarkStart w:id="9" w:name="_Toc514189270"/>
      <w:bookmarkEnd w:id="8"/>
    </w:p>
    <w:p w:rsidR="00AB362E" w:rsidRDefault="00AB362E" w:rsidP="00AB362E">
      <w:pPr>
        <w:pBdr>
          <w:bottom w:val="single" w:sz="6" w:space="1" w:color="auto"/>
        </w:pBdr>
        <w:shd w:val="clear" w:color="auto" w:fill="FFFFFF"/>
        <w:spacing w:after="0" w:line="240" w:lineRule="auto"/>
        <w:rPr>
          <w:rFonts w:ascii="Arial" w:eastAsia="Calibri" w:hAnsi="Arial" w:cs="Arial"/>
          <w:b/>
          <w:sz w:val="24"/>
          <w:szCs w:val="24"/>
          <w:lang w:val="es-AR"/>
        </w:rPr>
      </w:pPr>
    </w:p>
    <w:p w:rsidR="00AB362E" w:rsidRDefault="00AB362E" w:rsidP="00AB362E">
      <w:pPr>
        <w:pBdr>
          <w:bottom w:val="single" w:sz="6" w:space="1" w:color="auto"/>
        </w:pBdr>
        <w:shd w:val="clear" w:color="auto" w:fill="FFFFFF"/>
        <w:spacing w:after="0" w:line="240" w:lineRule="auto"/>
        <w:rPr>
          <w:rFonts w:ascii="Arial" w:eastAsia="Calibri" w:hAnsi="Arial" w:cs="Arial"/>
          <w:b/>
          <w:sz w:val="24"/>
          <w:szCs w:val="24"/>
          <w:lang w:val="es-AR"/>
        </w:rPr>
      </w:pPr>
    </w:p>
    <w:p w:rsidR="00AB362E" w:rsidRDefault="00AB362E" w:rsidP="00AB362E">
      <w:pPr>
        <w:pBdr>
          <w:bottom w:val="single" w:sz="6" w:space="1" w:color="auto"/>
        </w:pBdr>
        <w:shd w:val="clear" w:color="auto" w:fill="FFFFFF"/>
        <w:spacing w:after="0" w:line="240" w:lineRule="auto"/>
        <w:rPr>
          <w:rFonts w:ascii="Arial" w:eastAsia="Calibri" w:hAnsi="Arial" w:cs="Arial"/>
          <w:b/>
          <w:sz w:val="24"/>
          <w:szCs w:val="24"/>
          <w:lang w:val="es-AR"/>
        </w:rPr>
      </w:pPr>
    </w:p>
    <w:p w:rsidR="00AB362E" w:rsidRDefault="00AB362E" w:rsidP="00AB362E">
      <w:pPr>
        <w:pBdr>
          <w:bottom w:val="single" w:sz="6" w:space="1" w:color="auto"/>
        </w:pBdr>
        <w:shd w:val="clear" w:color="auto" w:fill="FFFFFF"/>
        <w:spacing w:after="0" w:line="240" w:lineRule="auto"/>
        <w:rPr>
          <w:rFonts w:ascii="Arial" w:eastAsia="Calibri" w:hAnsi="Arial" w:cs="Arial"/>
          <w:b/>
          <w:sz w:val="24"/>
          <w:szCs w:val="24"/>
          <w:lang w:val="es-AR"/>
        </w:rPr>
      </w:pPr>
    </w:p>
    <w:p w:rsidR="00AB362E" w:rsidRDefault="00B259DC" w:rsidP="00AB362E">
      <w:pPr>
        <w:pBdr>
          <w:bottom w:val="single" w:sz="6" w:space="1" w:color="auto"/>
        </w:pBdr>
        <w:shd w:val="clear" w:color="auto" w:fill="FFFFFF"/>
        <w:spacing w:after="0" w:line="240" w:lineRule="auto"/>
        <w:rPr>
          <w:rFonts w:ascii="Arial" w:eastAsia="Calibri" w:hAnsi="Arial" w:cs="Arial"/>
          <w:b/>
          <w:sz w:val="24"/>
          <w:szCs w:val="24"/>
          <w:lang w:val="es-AR"/>
        </w:rPr>
      </w:pPr>
      <w:r w:rsidRPr="00A55728">
        <w:rPr>
          <w:rFonts w:ascii="Arial" w:eastAsia="Calibri" w:hAnsi="Arial" w:cs="Arial"/>
          <w:b/>
          <w:sz w:val="24"/>
          <w:szCs w:val="24"/>
          <w:lang w:val="es-AR"/>
        </w:rPr>
        <w:t>Marco Político-Normativo</w:t>
      </w:r>
    </w:p>
    <w:p w:rsidR="00AB362E" w:rsidRDefault="00AB362E" w:rsidP="00AB362E">
      <w:pPr>
        <w:shd w:val="clear" w:color="auto" w:fill="FFFFFF"/>
        <w:spacing w:after="0" w:line="240" w:lineRule="auto"/>
        <w:rPr>
          <w:rFonts w:ascii="Arial" w:eastAsia="Calibri" w:hAnsi="Arial" w:cs="Arial"/>
          <w:b/>
          <w:sz w:val="24"/>
          <w:szCs w:val="24"/>
          <w:lang w:val="es-AR"/>
        </w:rPr>
      </w:pP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La presente propuesta formativa se encuadra en los lineamientos prescriptos por la Ley de Educación Nacional (LEN) N°26.206, que establece que la Educación Técnico Profesional se rige por las disposiciones de la Ley de Educación Técnico Profesional (LETP) N° 26.058 y es la modalidad del Sistema Educativo Nacional responsable de la formación de técnicos medios y técnicos superiores en áreas ocupacionales específicas y de la formación profesional.</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xml:space="preserve">Por otra parte, la Ley de Educación Superior N° 24.521, en su Artículo 3 define que la “educación superior tiene por finalidad proporcionar formación científica, profesional, humanística y técnica en el más alto nivel, contribuir a la preservación de la cultura nacional, promover la generación y desarrollo del conocimiento en todas sus formas, y desarrollar las actitudes y valores que requiere la formación de personas responsables, con conciencia ética y solidaria, reflexivas, críticas, capaces de mejorar la calidad de vida, consolidar el respeto al medio ambiente, a las instituciones de la República y a la vigencia del orden democrático”. El Art. 17 de la LES define que las instituciones de educación superior no universitaria tienen entre sus funciones básicas proporcionar formación superior de carácter instrumental en las áreas humanísticas, sociales, técnico profesionales y artísticas; y en el Art. 22, plantea que tales instituciones deberán estar estrechamente vinculadas a entidades de su zona de influencia y ofrecerán carreras cortas, flexibles y/o a término, que faciliten la adquisición de competencias profesionales y hagan posible la inserción laboral. </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xml:space="preserve">La Resolución del Consejo Federal de Educación N° 295/16 establece criterios y lineamientos para la organización de la oferta formativa para la Educación Técnico </w:t>
      </w:r>
      <w:r w:rsidRPr="000A6F54">
        <w:rPr>
          <w:rFonts w:ascii="Arial" w:eastAsia="Calibri" w:hAnsi="Arial" w:cs="Arial"/>
          <w:sz w:val="24"/>
          <w:szCs w:val="24"/>
          <w:lang w:val="es-AR"/>
        </w:rPr>
        <w:lastRenderedPageBreak/>
        <w:t xml:space="preserve">Profesional de Nivel Superior; y toma como antecedente a la Res. CFE N° 229/14 para desarrollarlos. En el Anexo de esta normativa se define que la ETP “se orienta a formar técnicos y permite iniciar y/o continuar trayectorias Profesionalizantes a través de una formación en áreas ocupacionales específicas cuya complejidad requiere el dominio y la manifestación de conocimientos, habilidades, destrezas, valores y actitudes profesionales que sólo son posibles desarrollar a través de procesos sistemáticos y prolongados de formación” </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La Educación Técnico Profesional de Nivel Superior debe propiciar trayectorias formativas que:</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xml:space="preserve"> – “garanticen una formación integral pertinente al nivel de la educación superior, desarrollando un conjunto de capacidades profesionales propias del nivel; </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integren y articulen teoría y práctica y posibiliten la transferencia de lo aprendido a diferentes contextos y situaciones en correspondencia con los diversos sectores de la actividad social y humanística.</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contemplen la definición de unidades curriculares claramente definidos que aborden problemas propios del campo profesional específico en que se esté formando, dando unidad y significado a los contenidos y actividades con un enfoque pluridisciplinario, y que garanticen una lógica de progresión que organice los procesos de enseñanza y de aprendizaje en un orden de complejidad creciente;</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xml:space="preserve"> – presenten una organización curricular adecuada a cada formación, a la vez que prevea explícitamente lo</w:t>
      </w:r>
      <w:r w:rsidR="00AC6CC3">
        <w:rPr>
          <w:rFonts w:ascii="Arial" w:eastAsia="Calibri" w:hAnsi="Arial" w:cs="Arial"/>
          <w:sz w:val="24"/>
          <w:szCs w:val="24"/>
          <w:lang w:val="es-AR"/>
        </w:rPr>
        <w:t>s espacios de integración y de P</w:t>
      </w:r>
      <w:r w:rsidRPr="000A6F54">
        <w:rPr>
          <w:rFonts w:ascii="Arial" w:eastAsia="Calibri" w:hAnsi="Arial" w:cs="Arial"/>
          <w:sz w:val="24"/>
          <w:szCs w:val="24"/>
          <w:lang w:val="es-AR"/>
        </w:rPr>
        <w:t>rácticas Profesionalizantes que consoliden la propuesta y eviten la fragmentación; – se desarrollen en instituciones que propicien un acercamiento a situaciones propias de los campos profesionales específicos para los que se esté formando, con condiciones institucionales adecuadas para la implementación de la oferta, en el marco de los procesos de mejora contin</w:t>
      </w:r>
      <w:r>
        <w:rPr>
          <w:rFonts w:ascii="Arial" w:eastAsia="Calibri" w:hAnsi="Arial" w:cs="Arial"/>
          <w:sz w:val="24"/>
          <w:szCs w:val="24"/>
          <w:lang w:val="es-AR"/>
        </w:rPr>
        <w:t>u</w:t>
      </w:r>
      <w:r w:rsidRPr="000A6F54">
        <w:rPr>
          <w:rFonts w:ascii="Arial" w:eastAsia="Calibri" w:hAnsi="Arial" w:cs="Arial"/>
          <w:sz w:val="24"/>
          <w:szCs w:val="24"/>
          <w:lang w:val="es-AR"/>
        </w:rPr>
        <w:t>a establecidos por la LETP”</w:t>
      </w:r>
      <w:r w:rsidR="00511A4D">
        <w:rPr>
          <w:rFonts w:ascii="Arial" w:eastAsia="Calibri" w:hAnsi="Arial" w:cs="Arial"/>
          <w:sz w:val="24"/>
          <w:szCs w:val="24"/>
          <w:lang w:val="es-AR"/>
        </w:rPr>
        <w:t>.</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Pr>
          <w:rFonts w:ascii="Arial" w:eastAsia="Calibri" w:hAnsi="Arial" w:cs="Arial"/>
          <w:sz w:val="24"/>
          <w:szCs w:val="24"/>
          <w:lang w:val="es-AR"/>
        </w:rPr>
        <w:t>L</w:t>
      </w:r>
      <w:r w:rsidRPr="000A6F54">
        <w:rPr>
          <w:rFonts w:ascii="Arial" w:eastAsia="Calibri" w:hAnsi="Arial" w:cs="Arial"/>
          <w:sz w:val="24"/>
          <w:szCs w:val="24"/>
          <w:lang w:val="es-AR"/>
        </w:rPr>
        <w:t xml:space="preserve">a presente propuesta se enmarca en la formación de carácter diversificado, que “implica un plan de estudios que debe asegurar el desarrollo del conjunto de capacidades profesionales propias del perfil profesional elegido y el nivel de complejidad necesario como para permitir altos niveles de autonomía y responsabilidad”. </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lastRenderedPageBreak/>
        <w:t>En la provincia de Corrientes, el desarrollo de la educación técnico profesional de Nivel Superior parte de la vinculación con instituciones de carácter local y regional y del reconocimiento de la necesidad de generar acciones concretas que respondan de manera satisfactoria a la relación que debe establecerse entre formación, trabajo e inserción en el mercado laboral. Los proyectos institucionales, las prioridades de desarrollo de algunas localidades, los recursos humanos, el equipamiento e instalaciones disponibles permiten la implementación de ofertas específicamente diseñadas para atender las necesidades de diferentes grupos sociales, enmarcando las mismas dentro de condiciones y condicionantes de orden nacional y jurisdiccional.</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La Ley de Educación Provincial de Educación 6475/18 en el capítulo 5 art.47 establece que “. La Formación Técnica Superior es la responsable de brindar formación técnico-profesional inicial y continua en las áreas específicas, teniendo en cuenta en la definición de sus propuestas formativas las necesidades del mundo del trabajo, la producción y la planificación provincial y regional para el desarrollo humano.</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En otro orden de antecedentes hacemos referencia al Reglamento Orgánico Marco de la Educación Superior de la Provincia de Corrientes, aprobado por Res. N° 1455/</w:t>
      </w:r>
      <w:proofErr w:type="gramStart"/>
      <w:r w:rsidRPr="000A6F54">
        <w:rPr>
          <w:rFonts w:ascii="Arial" w:eastAsia="Calibri" w:hAnsi="Arial" w:cs="Arial"/>
          <w:sz w:val="24"/>
          <w:szCs w:val="24"/>
          <w:lang w:val="es-AR"/>
        </w:rPr>
        <w:t>14  que</w:t>
      </w:r>
      <w:proofErr w:type="gramEnd"/>
      <w:r w:rsidRPr="000A6F54">
        <w:rPr>
          <w:rFonts w:ascii="Arial" w:eastAsia="Calibri" w:hAnsi="Arial" w:cs="Arial"/>
          <w:sz w:val="24"/>
          <w:szCs w:val="24"/>
          <w:lang w:val="es-AR"/>
        </w:rPr>
        <w:t xml:space="preserve"> en su Art. 5 define que ” La formaci6n técnica tiene como misión la formaci6n de técnicos superiores en áreas ocupaciona</w:t>
      </w:r>
      <w:r w:rsidR="004D6094">
        <w:rPr>
          <w:rFonts w:ascii="Arial" w:eastAsia="Calibri" w:hAnsi="Arial" w:cs="Arial"/>
          <w:sz w:val="24"/>
          <w:szCs w:val="24"/>
          <w:lang w:val="es-AR"/>
        </w:rPr>
        <w:t>les específicas y de la Formación P</w:t>
      </w:r>
      <w:r w:rsidRPr="000A6F54">
        <w:rPr>
          <w:rFonts w:ascii="Arial" w:eastAsia="Calibri" w:hAnsi="Arial" w:cs="Arial"/>
          <w:sz w:val="24"/>
          <w:szCs w:val="24"/>
          <w:lang w:val="es-AR"/>
        </w:rPr>
        <w:t>rofesional.Esta modalidad se implementa en las instituciones de gestión estatal o de gestión privada que cumplen con las disposiciones la Ley de  Educación Técnico Profesional 26.058 y la Ley de Educaci6n Nacional N°26.206. “</w:t>
      </w:r>
    </w:p>
    <w:p w:rsidR="00AB362E"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xml:space="preserve"> En resumen, la propuesta </w:t>
      </w:r>
      <w:r>
        <w:rPr>
          <w:rFonts w:ascii="Arial" w:eastAsia="Calibri" w:hAnsi="Arial" w:cs="Arial"/>
          <w:sz w:val="24"/>
          <w:szCs w:val="24"/>
          <w:lang w:val="es-AR"/>
        </w:rPr>
        <w:t>se enmarca en las siguientes normativas:</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xml:space="preserve"> -Ley de Educación Nacional N°26.206 ̶ </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xml:space="preserve">-Ley de Educación Superior N° 24.521 ̶ </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xml:space="preserve">-Ley de Educación Técnico Profesional N° 26.058 ̶ </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t xml:space="preserve"> -Ley de Educación Provincial</w:t>
      </w:r>
      <w:r w:rsidR="004D6094">
        <w:rPr>
          <w:rFonts w:ascii="Arial" w:eastAsia="Calibri" w:hAnsi="Arial" w:cs="Arial"/>
          <w:sz w:val="24"/>
          <w:szCs w:val="24"/>
          <w:lang w:val="es-AR"/>
        </w:rPr>
        <w:t xml:space="preserve"> de la Provincia de Corrientes </w:t>
      </w:r>
      <w:r w:rsidRPr="000A6F54">
        <w:rPr>
          <w:rFonts w:ascii="Arial" w:eastAsia="Calibri" w:hAnsi="Arial" w:cs="Arial"/>
          <w:sz w:val="24"/>
          <w:szCs w:val="24"/>
          <w:lang w:val="es-AR"/>
        </w:rPr>
        <w:t>6475/18 --Resolución del CFE Nº 229/14 Anexo I “Criterios Federales para la Organización Institucional y Lineamientos Curriculares de la Educación Técnico Profesional de Nivel Secundario y Superior.” ̶</w:t>
      </w:r>
    </w:p>
    <w:p w:rsidR="00AB362E" w:rsidRPr="000A6F5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0A6F54">
        <w:rPr>
          <w:rFonts w:ascii="Arial" w:eastAsia="Calibri" w:hAnsi="Arial" w:cs="Arial"/>
          <w:sz w:val="24"/>
          <w:szCs w:val="24"/>
          <w:lang w:val="es-AR"/>
        </w:rPr>
        <w:lastRenderedPageBreak/>
        <w:t xml:space="preserve">-Resolución del CFE N° 295/16 Anexo I “Criterios para la Organización Institucional y Lineamientos para la organización de la oferta formativa para la Educación Técnico Profesional de Nivel Superior.” – </w:t>
      </w:r>
    </w:p>
    <w:p w:rsidR="00AB362E" w:rsidRPr="00A55728" w:rsidRDefault="00AB362E" w:rsidP="00AB362E">
      <w:pPr>
        <w:pBdr>
          <w:bottom w:val="single" w:sz="6" w:space="1" w:color="auto"/>
        </w:pBdr>
        <w:shd w:val="clear" w:color="auto" w:fill="FFFFFF"/>
        <w:spacing w:after="0" w:line="360" w:lineRule="auto"/>
        <w:rPr>
          <w:rFonts w:ascii="Arial" w:eastAsia="Calibri" w:hAnsi="Arial" w:cs="Arial"/>
          <w:b/>
          <w:sz w:val="24"/>
          <w:szCs w:val="24"/>
          <w:lang w:val="es-AR"/>
        </w:rPr>
      </w:pPr>
    </w:p>
    <w:p w:rsidR="00AB362E" w:rsidRPr="000A6F54" w:rsidRDefault="00AB362E" w:rsidP="00AB362E">
      <w:pPr>
        <w:pBdr>
          <w:bottom w:val="single" w:sz="6" w:space="1" w:color="auto"/>
        </w:pBdr>
        <w:shd w:val="clear" w:color="auto" w:fill="FFFFFF"/>
        <w:spacing w:after="0" w:line="360" w:lineRule="auto"/>
        <w:rPr>
          <w:rFonts w:ascii="Arial" w:eastAsia="Calibri" w:hAnsi="Arial" w:cs="Arial"/>
          <w:b/>
          <w:sz w:val="24"/>
          <w:szCs w:val="24"/>
          <w:lang w:val="es-AR"/>
        </w:rPr>
      </w:pPr>
    </w:p>
    <w:p w:rsidR="00AB362E" w:rsidRPr="00A55728" w:rsidRDefault="00B259DC" w:rsidP="00AB362E">
      <w:pPr>
        <w:pBdr>
          <w:bottom w:val="single" w:sz="6" w:space="1" w:color="auto"/>
        </w:pBdr>
        <w:shd w:val="clear" w:color="auto" w:fill="FFFFFF"/>
        <w:spacing w:after="0" w:line="240" w:lineRule="auto"/>
        <w:rPr>
          <w:rFonts w:ascii="Arial" w:eastAsia="Calibri" w:hAnsi="Arial" w:cs="Arial"/>
          <w:b/>
          <w:sz w:val="24"/>
          <w:szCs w:val="24"/>
          <w:lang w:val="es-AR"/>
        </w:rPr>
      </w:pPr>
      <w:r w:rsidRPr="000A6F54">
        <w:rPr>
          <w:noProof/>
        </w:rPr>
        <w:lastRenderedPageBreak/>
        <w:drawing>
          <wp:inline distT="0" distB="0" distL="0" distR="0">
            <wp:extent cx="5943600" cy="8167690"/>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5943600" cy="8167690"/>
                    </a:xfrm>
                    <a:prstGeom prst="rect">
                      <a:avLst/>
                    </a:prstGeom>
                    <a:noFill/>
                    <a:ln>
                      <a:noFill/>
                    </a:ln>
                  </pic:spPr>
                </pic:pic>
              </a:graphicData>
            </a:graphic>
          </wp:inline>
        </w:drawing>
      </w:r>
    </w:p>
    <w:p w:rsidR="00AB362E" w:rsidRDefault="00AB362E" w:rsidP="00AB362E">
      <w:pPr>
        <w:pBdr>
          <w:bottom w:val="single" w:sz="6" w:space="1" w:color="auto"/>
        </w:pBdr>
        <w:shd w:val="clear" w:color="auto" w:fill="FFFFFF"/>
        <w:spacing w:after="0" w:line="240" w:lineRule="auto"/>
        <w:rPr>
          <w:rFonts w:ascii="Arial" w:eastAsia="Calibri" w:hAnsi="Arial" w:cs="Arial"/>
          <w:b/>
          <w:sz w:val="24"/>
          <w:szCs w:val="24"/>
          <w:lang w:val="es-AR"/>
        </w:rPr>
      </w:pPr>
    </w:p>
    <w:p w:rsidR="00AB362E" w:rsidRPr="00A55728" w:rsidRDefault="00B259DC" w:rsidP="00AB362E">
      <w:pPr>
        <w:pBdr>
          <w:bottom w:val="single" w:sz="6" w:space="1" w:color="auto"/>
        </w:pBdr>
        <w:shd w:val="clear" w:color="auto" w:fill="FFFFFF"/>
        <w:spacing w:after="0" w:line="240" w:lineRule="auto"/>
        <w:rPr>
          <w:rFonts w:ascii="Arial" w:eastAsia="Calibri" w:hAnsi="Arial" w:cs="Arial"/>
          <w:b/>
          <w:sz w:val="24"/>
          <w:szCs w:val="24"/>
          <w:lang w:val="es-AR"/>
        </w:rPr>
      </w:pPr>
      <w:r w:rsidRPr="00A55728">
        <w:rPr>
          <w:rFonts w:ascii="Arial" w:eastAsia="Calibri" w:hAnsi="Arial" w:cs="Arial"/>
          <w:b/>
          <w:sz w:val="24"/>
          <w:szCs w:val="24"/>
          <w:lang w:val="es-AR"/>
        </w:rPr>
        <w:t xml:space="preserve">Introducción </w:t>
      </w:r>
    </w:p>
    <w:p w:rsidR="00AB362E" w:rsidRPr="00A55728" w:rsidRDefault="00AB362E" w:rsidP="00AB362E">
      <w:pPr>
        <w:pBdr>
          <w:bottom w:val="single" w:sz="6" w:space="1" w:color="auto"/>
        </w:pBdr>
        <w:shd w:val="clear" w:color="auto" w:fill="FFFFFF"/>
        <w:spacing w:after="0" w:line="240" w:lineRule="auto"/>
        <w:rPr>
          <w:rFonts w:ascii="Arial" w:eastAsia="Calibri" w:hAnsi="Arial" w:cs="Arial"/>
          <w:b/>
          <w:sz w:val="24"/>
          <w:szCs w:val="24"/>
          <w:lang w:val="es-AR"/>
        </w:rPr>
      </w:pP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t>El presente Diseño Curricular para la Formación de Técnicos/as Superiores en Gestión Administrativa de las Instituciones educativas</w:t>
      </w:r>
      <w:r w:rsidR="004D6094">
        <w:rPr>
          <w:rFonts w:ascii="Arial" w:eastAsia="Calibri" w:hAnsi="Arial" w:cs="Arial"/>
          <w:sz w:val="24"/>
          <w:szCs w:val="24"/>
          <w:lang w:val="es-AR"/>
        </w:rPr>
        <w:t xml:space="preserve"> </w:t>
      </w:r>
      <w:r w:rsidRPr="002F7030">
        <w:rPr>
          <w:rFonts w:ascii="Arial" w:eastAsia="Calibri" w:hAnsi="Arial" w:cs="Arial"/>
          <w:sz w:val="24"/>
          <w:szCs w:val="24"/>
          <w:lang w:val="es-AR"/>
        </w:rPr>
        <w:t>ha sido diseñado articulando aspectos de la identidad y realidad social de la pro</w:t>
      </w:r>
      <w:r w:rsidR="004D6094">
        <w:rPr>
          <w:rFonts w:ascii="Arial" w:eastAsia="Calibri" w:hAnsi="Arial" w:cs="Arial"/>
          <w:sz w:val="24"/>
          <w:szCs w:val="24"/>
          <w:lang w:val="es-AR"/>
        </w:rPr>
        <w:t>vincia de Corrientes reflejando</w:t>
      </w:r>
      <w:r w:rsidRPr="002F7030">
        <w:rPr>
          <w:rFonts w:ascii="Arial" w:eastAsia="Calibri" w:hAnsi="Arial" w:cs="Arial"/>
          <w:sz w:val="24"/>
          <w:szCs w:val="24"/>
          <w:lang w:val="es-AR"/>
        </w:rPr>
        <w:t xml:space="preserve"> la presencia del Estado quien mediante sus marcos regulatorios y normativos y desde el espíritu de las estrategias de política educativa marca un rumbo a seguir, un ideal de proyecto social en el que la Educación cobra un papel relevante. </w:t>
      </w: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t xml:space="preserve">Abordar esta tarea implica todo el tiempo poner en el tapete el valor estratégico de la Educación Técnica en el Nivel Superior de la Provincia de Corrientes, que busca dar respuestas a las demandas concretas y a las necesidades que se generan desde los sectores socio-productivos, </w:t>
      </w:r>
      <w:r w:rsidR="004D6094">
        <w:rPr>
          <w:rFonts w:ascii="Arial" w:eastAsia="Calibri" w:hAnsi="Arial" w:cs="Arial"/>
          <w:sz w:val="24"/>
          <w:szCs w:val="24"/>
          <w:lang w:val="es-AR"/>
        </w:rPr>
        <w:t xml:space="preserve">de servicios </w:t>
      </w:r>
      <w:r w:rsidRPr="002F7030">
        <w:rPr>
          <w:rFonts w:ascii="Arial" w:eastAsia="Calibri" w:hAnsi="Arial" w:cs="Arial"/>
          <w:sz w:val="24"/>
          <w:szCs w:val="24"/>
          <w:lang w:val="es-AR"/>
        </w:rPr>
        <w:t>culturales y educativos de la zona.</w:t>
      </w: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t>Partiendo del diagnóstico arrojado por datos estadísticos de la provincia observamos la amplia demanda de nuestros jóvenes una vez finalizado el Nivel Secundario,</w:t>
      </w:r>
      <w:r w:rsidR="00FE39AA">
        <w:rPr>
          <w:rFonts w:ascii="Arial" w:eastAsia="Calibri" w:hAnsi="Arial" w:cs="Arial"/>
          <w:sz w:val="24"/>
          <w:szCs w:val="24"/>
          <w:lang w:val="es-AR"/>
        </w:rPr>
        <w:t xml:space="preserve"> </w:t>
      </w:r>
      <w:r w:rsidRPr="002F7030">
        <w:rPr>
          <w:rFonts w:ascii="Arial" w:eastAsia="Calibri" w:hAnsi="Arial" w:cs="Arial"/>
          <w:sz w:val="24"/>
          <w:szCs w:val="24"/>
          <w:lang w:val="es-AR"/>
        </w:rPr>
        <w:t xml:space="preserve">como también de personal que se desempeña en el sistema </w:t>
      </w:r>
      <w:proofErr w:type="gramStart"/>
      <w:r w:rsidRPr="002F7030">
        <w:rPr>
          <w:rFonts w:ascii="Arial" w:eastAsia="Calibri" w:hAnsi="Arial" w:cs="Arial"/>
          <w:sz w:val="24"/>
          <w:szCs w:val="24"/>
          <w:lang w:val="es-AR"/>
        </w:rPr>
        <w:t>educativo  que</w:t>
      </w:r>
      <w:proofErr w:type="gramEnd"/>
      <w:r w:rsidRPr="002F7030">
        <w:rPr>
          <w:rFonts w:ascii="Arial" w:eastAsia="Calibri" w:hAnsi="Arial" w:cs="Arial"/>
          <w:sz w:val="24"/>
          <w:szCs w:val="24"/>
          <w:lang w:val="es-AR"/>
        </w:rPr>
        <w:t xml:space="preserve"> requiere de una propuesta pública y gratuita que ofrezca una  formación de corta duración y de importantes  oportunidades  de capacitación laboral para un desempeño idóneo de la función.</w:t>
      </w: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t xml:space="preserve">Respondiendo a uno de los objetivos que se formulan en el artículo 4 de la Ley de Educación Superior: “formar científicos, profesionales y técnicos que se caractericen por la solidez de su formación y por su compromiso con la sociedad de que forman parte”, la Provincia de Corrientes  ha producido un hecho de real trascendencia en la esfera de las políticas públicas al asumir y concretar una verdadera transformación educativa del sistema provincial, tanto en las instituciones de carácter oficial como en las del ámbito privado, para dar respuestas formativas a las demandas del contexto socio-productivo de las distintas regiones </w:t>
      </w: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t xml:space="preserve">De lo expresado anteriormente se desprende la necesidad de articular no solamente con el mundo del trabajo sino también con los diferentes niveles del Sistema Educativo del que proceden los jóvenes, retomando las trayectorias escolares para pensar y construir el presente, pero también creando las condiciones que propicien la articulación con otros ámbitos, con una mirada dirigida a futuras especializaciones. </w:t>
      </w: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lastRenderedPageBreak/>
        <w:t>Ello implica la firme intencionalidad desde el presente diseño de generar verdaderas oportunidades educativas, que recuperen los desafíos planteados en las diversas esferas de la sociedad a instancias de transformaciones que operan en lo científico, lo tecnológico, el sistema productivo y el mismo sistema de Formación Profesional.</w:t>
      </w: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t xml:space="preserve">Si bien este diseño surge para cubrir una necesidad de los jóvenes frente a la necesidad de carreras Técnicas de corta duración y rápida salida laboral , también fue pensado como una propuesta formativa que aporta los contenidos teóricos para desempeñar el cargo de  personal docente –administrativo sobre el que no existe dentro de la provincia una capacitación específica que optimice su gestión garantizando una mayor eficiencia de los distintos Niveles del sistema educativo de la Provincia de Corrientes   </w:t>
      </w: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t>Como correlato damos respuesta</w:t>
      </w:r>
      <w:r w:rsidR="00FE39AA">
        <w:rPr>
          <w:rFonts w:ascii="Arial" w:eastAsia="Calibri" w:hAnsi="Arial" w:cs="Arial"/>
          <w:sz w:val="24"/>
          <w:szCs w:val="24"/>
          <w:lang w:val="es-AR"/>
        </w:rPr>
        <w:t xml:space="preserve"> </w:t>
      </w:r>
      <w:r w:rsidRPr="002F7030">
        <w:rPr>
          <w:rFonts w:ascii="Arial" w:eastAsia="Calibri" w:hAnsi="Arial" w:cs="Arial"/>
          <w:sz w:val="24"/>
          <w:szCs w:val="24"/>
          <w:lang w:val="es-AR"/>
        </w:rPr>
        <w:t>a los requerimientos del artículo 16 de la Constitución Nacional que establece como requisito para el acceso al empleo público la condición de idoneidad. En concordancia con ello el artículo 24 de la Constitución Provincial refiere al ingreso por mérito a la administración. Y en el artículo 212 de la Constitución Provincial establece el</w:t>
      </w:r>
      <w:r w:rsidR="00FE39AA">
        <w:rPr>
          <w:rFonts w:ascii="Arial" w:eastAsia="Calibri" w:hAnsi="Arial" w:cs="Arial"/>
          <w:sz w:val="24"/>
          <w:szCs w:val="24"/>
          <w:lang w:val="es-AR"/>
        </w:rPr>
        <w:t xml:space="preserve"> </w:t>
      </w:r>
      <w:r w:rsidRPr="002F7030">
        <w:rPr>
          <w:rFonts w:ascii="Arial" w:eastAsia="Calibri" w:hAnsi="Arial" w:cs="Arial"/>
          <w:sz w:val="24"/>
          <w:szCs w:val="24"/>
          <w:lang w:val="es-AR"/>
        </w:rPr>
        <w:t>derecho del docente a la capacitación y actualización. Siguiendo esta línea de pensamiento, el Estatuto del Empleado Público Ley 4067 en su artículo 6° nos habla de la posibilidad de realizar una carrera administrativa y acceso a la capacitación. También el Estatuto del docente Ley</w:t>
      </w:r>
      <w:r>
        <w:rPr>
          <w:rFonts w:ascii="Arial" w:eastAsia="Calibri" w:hAnsi="Arial" w:cs="Arial"/>
          <w:sz w:val="24"/>
          <w:szCs w:val="24"/>
          <w:lang w:val="es-AR"/>
        </w:rPr>
        <w:t xml:space="preserve"> N°</w:t>
      </w:r>
      <w:r w:rsidRPr="002F7030">
        <w:rPr>
          <w:rFonts w:ascii="Arial" w:eastAsia="Calibri" w:hAnsi="Arial" w:cs="Arial"/>
          <w:sz w:val="24"/>
          <w:szCs w:val="24"/>
          <w:lang w:val="es-AR"/>
        </w:rPr>
        <w:t xml:space="preserve"> 3723 y su decreto reglamentario, marco regulatorio que alcanza a los auxiliares técnico-pedagógicos,</w:t>
      </w:r>
      <w:r w:rsidR="00FE39AA">
        <w:rPr>
          <w:rFonts w:ascii="Arial" w:eastAsia="Calibri" w:hAnsi="Arial" w:cs="Arial"/>
          <w:sz w:val="24"/>
          <w:szCs w:val="24"/>
          <w:lang w:val="es-AR"/>
        </w:rPr>
        <w:t xml:space="preserve"> </w:t>
      </w:r>
      <w:r w:rsidRPr="002F7030">
        <w:rPr>
          <w:rFonts w:ascii="Arial" w:eastAsia="Calibri" w:hAnsi="Arial" w:cs="Arial"/>
          <w:sz w:val="24"/>
          <w:szCs w:val="24"/>
          <w:lang w:val="es-AR"/>
        </w:rPr>
        <w:t>en el artículo 5° inciso h y artículo 24° nos habla de facilitar, estimular y propender al perfeccionamiento de su capacidad pedagógica.</w:t>
      </w: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t>Y enmarcada en el Plan de modernización del Estado que requiere recursos humanos calificados para su concreción.</w:t>
      </w:r>
    </w:p>
    <w:p w:rsidR="00AB362E" w:rsidRPr="002F7030"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2F7030">
        <w:rPr>
          <w:rFonts w:ascii="Arial" w:eastAsia="Calibri" w:hAnsi="Arial" w:cs="Arial"/>
          <w:sz w:val="24"/>
          <w:szCs w:val="24"/>
          <w:lang w:val="es-AR"/>
        </w:rPr>
        <w:t xml:space="preserve">En síntesis, este documento que esboza la expresión de lo que se intenta realizar pretende como objetivo central la formación de los técnicos, considerando los criterios de calidad y equidad desde un enfoque sistémico e integrador del mundo del trabajo y la formación, y propiciando desde cada uno de sus espacios la construcción de trayectorias que favorezcan la actuación de los futuros egresados en un marco de responsabilidad y autonomía. Contribuir al desarrollo integral de los estudiantes comprende entre otras cosas trabajar en un diseño que proporcione, desde la coherencia de sus componentes y el tratamiento de los mismos, condiciones para el crecimiento personal, laboral y </w:t>
      </w:r>
      <w:r w:rsidRPr="002F7030">
        <w:rPr>
          <w:rFonts w:ascii="Arial" w:eastAsia="Calibri" w:hAnsi="Arial" w:cs="Arial"/>
          <w:sz w:val="24"/>
          <w:szCs w:val="24"/>
          <w:lang w:val="es-AR"/>
        </w:rPr>
        <w:lastRenderedPageBreak/>
        <w:t xml:space="preserve">comunitario, generando saberes teórico- prácticos en el marco de una formación ciudadana. </w:t>
      </w:r>
    </w:p>
    <w:p w:rsidR="00AB362E" w:rsidRPr="002F7030" w:rsidRDefault="00AB362E"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p>
    <w:p w:rsidR="00AB362E" w:rsidRPr="002F7030" w:rsidRDefault="00AB362E"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p>
    <w:p w:rsidR="00AB362E" w:rsidRPr="004B3DC4" w:rsidRDefault="00B259DC" w:rsidP="00AB362E">
      <w:pPr>
        <w:pBdr>
          <w:bottom w:val="single" w:sz="6" w:space="1" w:color="auto"/>
        </w:pBdr>
        <w:shd w:val="clear" w:color="auto" w:fill="FFFFFF"/>
        <w:spacing w:after="0" w:line="360" w:lineRule="auto"/>
        <w:jc w:val="both"/>
        <w:rPr>
          <w:rFonts w:ascii="Arial" w:eastAsia="Calibri" w:hAnsi="Arial" w:cs="Arial"/>
          <w:sz w:val="24"/>
          <w:szCs w:val="24"/>
          <w:lang w:val="es-AR"/>
        </w:rPr>
      </w:pPr>
      <w:r w:rsidRPr="00850D30">
        <w:rPr>
          <w:rFonts w:ascii="Arial" w:eastAsia="Times New Roman" w:hAnsi="Arial" w:cs="Arial"/>
          <w:b/>
          <w:spacing w:val="5"/>
          <w:kern w:val="28"/>
          <w:sz w:val="24"/>
          <w:szCs w:val="24"/>
          <w:lang w:val="es-AR"/>
        </w:rPr>
        <w:t>Finalidad de la Carrera</w:t>
      </w:r>
      <w:bookmarkEnd w:id="9"/>
    </w:p>
    <w:p w:rsidR="00AB362E" w:rsidRPr="00850D30" w:rsidRDefault="00B259DC" w:rsidP="00AB362E">
      <w:pPr>
        <w:widowControl w:val="0"/>
        <w:autoSpaceDE w:val="0"/>
        <w:autoSpaceDN w:val="0"/>
        <w:spacing w:after="0" w:line="360" w:lineRule="auto"/>
        <w:jc w:val="both"/>
        <w:rPr>
          <w:rFonts w:ascii="Arial" w:eastAsia="Arial" w:hAnsi="Arial" w:cs="Arial"/>
          <w:sz w:val="24"/>
          <w:szCs w:val="24"/>
          <w:lang w:val="es-AR"/>
        </w:rPr>
      </w:pPr>
      <w:r w:rsidRPr="00850D30">
        <w:rPr>
          <w:rFonts w:ascii="Arial" w:eastAsia="Arial" w:hAnsi="Arial" w:cs="Arial"/>
          <w:sz w:val="24"/>
          <w:szCs w:val="24"/>
          <w:lang w:val="es-AR"/>
        </w:rPr>
        <w:t xml:space="preserve">La Tecnicatura Superior en Gestión Administrativa </w:t>
      </w:r>
      <w:r>
        <w:rPr>
          <w:rFonts w:ascii="Arial" w:eastAsia="Arial" w:hAnsi="Arial" w:cs="Arial"/>
          <w:sz w:val="24"/>
          <w:szCs w:val="24"/>
          <w:lang w:val="es-AR"/>
        </w:rPr>
        <w:t>de Instituciones Educativas</w:t>
      </w:r>
      <w:r w:rsidRPr="00850D30">
        <w:rPr>
          <w:rFonts w:ascii="Arial" w:eastAsia="Arial" w:hAnsi="Arial" w:cs="Arial"/>
          <w:sz w:val="24"/>
          <w:szCs w:val="24"/>
          <w:lang w:val="es-AR"/>
        </w:rPr>
        <w:t xml:space="preserve"> se plantea como finalidad general una formación integral que promueva en los estudiantes la construcción de las herramientas intelectuales y prácticas necesarias para desempeñarse en instituciones de gestión estatal y privada de los diferentes niveles del sistema educativo.</w:t>
      </w:r>
    </w:p>
    <w:p w:rsidR="00AB362E" w:rsidRPr="00850D30" w:rsidRDefault="00B259DC" w:rsidP="00AB362E">
      <w:pPr>
        <w:widowControl w:val="0"/>
        <w:autoSpaceDE w:val="0"/>
        <w:autoSpaceDN w:val="0"/>
        <w:spacing w:after="0" w:line="360" w:lineRule="auto"/>
        <w:jc w:val="both"/>
        <w:rPr>
          <w:rFonts w:ascii="Arial" w:eastAsia="Arial" w:hAnsi="Arial" w:cs="Arial"/>
          <w:sz w:val="24"/>
          <w:szCs w:val="24"/>
          <w:lang w:val="es-AR"/>
        </w:rPr>
      </w:pPr>
      <w:r w:rsidRPr="00850D30">
        <w:rPr>
          <w:rFonts w:ascii="Arial" w:eastAsia="Arial" w:hAnsi="Arial" w:cs="Arial"/>
          <w:sz w:val="24"/>
          <w:szCs w:val="24"/>
          <w:lang w:val="es-AR"/>
        </w:rPr>
        <w:t xml:space="preserve">     La propuesta busca no sólo brindar al técnico las herramientas necesarias para desempeñar su tarea tradicional, sino que le propone elementos para reflexionar sobre la misma y actuar con otros sectores de la organización de modo activo y articulado. Intenta promover, desde la definición del perfil formador del técnico, la confluencia de saberes y habilidades técnicas con una fuerte impronta de la promoción y participación de la ciudadanía, como posibilidad de avanzar en la calidad democrática que integre a todos los ciudadanos</w:t>
      </w:r>
      <w:r>
        <w:rPr>
          <w:rFonts w:ascii="Arial" w:eastAsia="Arial" w:hAnsi="Arial" w:cs="Arial"/>
          <w:sz w:val="24"/>
          <w:szCs w:val="24"/>
          <w:lang w:val="es-AR"/>
        </w:rPr>
        <w:t>.</w:t>
      </w:r>
    </w:p>
    <w:p w:rsidR="00AB362E" w:rsidRPr="00850D30" w:rsidRDefault="00B259DC" w:rsidP="00AB362E">
      <w:pPr>
        <w:widowControl w:val="0"/>
        <w:autoSpaceDE w:val="0"/>
        <w:autoSpaceDN w:val="0"/>
        <w:spacing w:after="0" w:line="360" w:lineRule="auto"/>
        <w:contextualSpacing/>
        <w:jc w:val="both"/>
        <w:rPr>
          <w:rFonts w:ascii="Arial" w:eastAsia="Calibri" w:hAnsi="Arial" w:cs="Arial"/>
          <w:sz w:val="24"/>
          <w:szCs w:val="24"/>
          <w:lang w:val="es-AR"/>
        </w:rPr>
      </w:pPr>
      <w:r w:rsidRPr="00850D30">
        <w:rPr>
          <w:rFonts w:ascii="Arial" w:eastAsia="Arial" w:hAnsi="Arial" w:cs="Arial"/>
          <w:sz w:val="24"/>
          <w:szCs w:val="24"/>
          <w:lang w:val="es-AR"/>
        </w:rPr>
        <w:t>La finalidad estratégica de la carrera es que el sistema formador participe en los procesos de dinamización de las instituciones educativas tanto del ámbito estatal como privado, puesto que</w:t>
      </w:r>
      <w:r w:rsidR="00FE39AA">
        <w:rPr>
          <w:rFonts w:ascii="Arial" w:eastAsia="Arial" w:hAnsi="Arial" w:cs="Arial"/>
          <w:sz w:val="24"/>
          <w:szCs w:val="24"/>
          <w:lang w:val="es-AR"/>
        </w:rPr>
        <w:t xml:space="preserve"> </w:t>
      </w:r>
      <w:r w:rsidRPr="00850D30">
        <w:rPr>
          <w:rFonts w:ascii="Arial" w:eastAsia="Calibri" w:hAnsi="Arial" w:cs="Arial"/>
          <w:sz w:val="24"/>
          <w:szCs w:val="24"/>
          <w:lang w:val="es-AR"/>
        </w:rPr>
        <w:t>los procedimientos técnico-administrativo sostienen la estructura y funcionamiento de las organizaciones. En tal sentido, los procesos administrativos pretenden articular los objetivos y metas que pretende alcanzar la organización, contemplando las distintas miradas filosóficas o ideológicas que son comunes a todo conjunto humano. Una organización es consecuencia de la coordinación del trabajo de todos, así como el permanente análisis y evaluación para la mejora del mismo. Los procesos administrativos y de gestión que permiten sostener la estructura de las instituciones educativas s</w:t>
      </w:r>
      <w:r>
        <w:rPr>
          <w:rFonts w:ascii="Arial" w:eastAsia="Calibri" w:hAnsi="Arial" w:cs="Arial"/>
          <w:sz w:val="24"/>
          <w:szCs w:val="24"/>
          <w:lang w:val="es-AR"/>
        </w:rPr>
        <w:t>on</w:t>
      </w:r>
      <w:r w:rsidRPr="00850D30">
        <w:rPr>
          <w:rFonts w:ascii="Arial" w:eastAsia="Calibri" w:hAnsi="Arial" w:cs="Arial"/>
          <w:sz w:val="24"/>
          <w:szCs w:val="24"/>
          <w:lang w:val="es-AR"/>
        </w:rPr>
        <w:t xml:space="preserve"> complejos, por tanto, la Tecnicatura Superior   surge para dar respuesta a la problemática de la formación del personal no docente de las instituciones educativas en la provincia de Corrientes.</w:t>
      </w:r>
    </w:p>
    <w:p w:rsidR="00AB362E" w:rsidRPr="00850D30" w:rsidRDefault="00AB362E" w:rsidP="00AB362E">
      <w:pPr>
        <w:widowControl w:val="0"/>
        <w:autoSpaceDE w:val="0"/>
        <w:autoSpaceDN w:val="0"/>
        <w:spacing w:after="0" w:line="360" w:lineRule="auto"/>
        <w:jc w:val="both"/>
        <w:outlineLvl w:val="0"/>
        <w:rPr>
          <w:rFonts w:ascii="Arial" w:eastAsia="Arial" w:hAnsi="Arial" w:cs="Arial"/>
          <w:bCs/>
          <w:sz w:val="24"/>
          <w:szCs w:val="24"/>
          <w:u w:color="000000"/>
          <w:lang w:val="es-AR"/>
        </w:rPr>
      </w:pPr>
    </w:p>
    <w:p w:rsidR="00AB362E" w:rsidRPr="00344E1A" w:rsidRDefault="00AB362E"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b/>
          <w:spacing w:val="5"/>
          <w:kern w:val="28"/>
          <w:sz w:val="24"/>
          <w:szCs w:val="24"/>
          <w:lang w:val="es-AR"/>
        </w:rPr>
      </w:pPr>
      <w:bookmarkStart w:id="10" w:name="_Toc514189271"/>
    </w:p>
    <w:p w:rsidR="00AB362E" w:rsidRDefault="00AB362E"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b/>
          <w:spacing w:val="5"/>
          <w:kern w:val="28"/>
          <w:sz w:val="24"/>
          <w:szCs w:val="24"/>
          <w:lang w:val="es-AR"/>
        </w:rPr>
      </w:pPr>
    </w:p>
    <w:p w:rsidR="00AB362E" w:rsidRDefault="00AB362E"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b/>
          <w:spacing w:val="5"/>
          <w:kern w:val="28"/>
          <w:sz w:val="24"/>
          <w:szCs w:val="24"/>
          <w:lang w:val="es-AR"/>
        </w:rPr>
      </w:pPr>
    </w:p>
    <w:p w:rsidR="00AB362E" w:rsidRDefault="00AB362E"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b/>
          <w:spacing w:val="5"/>
          <w:kern w:val="28"/>
          <w:sz w:val="24"/>
          <w:szCs w:val="24"/>
          <w:lang w:val="es-AR"/>
        </w:rPr>
      </w:pPr>
    </w:p>
    <w:p w:rsidR="00AB362E" w:rsidRPr="00850D30" w:rsidRDefault="00B259DC"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b/>
          <w:spacing w:val="5"/>
          <w:kern w:val="28"/>
          <w:sz w:val="24"/>
          <w:szCs w:val="24"/>
          <w:lang w:val="es-AR"/>
        </w:rPr>
      </w:pPr>
      <w:r w:rsidRPr="00850D30">
        <w:rPr>
          <w:rFonts w:ascii="Arial" w:eastAsia="Times New Roman" w:hAnsi="Arial" w:cs="Arial"/>
          <w:b/>
          <w:spacing w:val="5"/>
          <w:kern w:val="28"/>
          <w:sz w:val="24"/>
          <w:szCs w:val="24"/>
          <w:lang w:val="es-AR"/>
        </w:rPr>
        <w:t>Propósitos de la Carrera</w:t>
      </w:r>
      <w:bookmarkEnd w:id="10"/>
    </w:p>
    <w:p w:rsidR="00AB362E" w:rsidRPr="00850D30" w:rsidRDefault="00AB362E" w:rsidP="00AB362E">
      <w:pPr>
        <w:widowControl w:val="0"/>
        <w:autoSpaceDE w:val="0"/>
        <w:autoSpaceDN w:val="0"/>
        <w:spacing w:after="0" w:line="360" w:lineRule="auto"/>
        <w:contextualSpacing/>
        <w:jc w:val="both"/>
        <w:rPr>
          <w:rFonts w:ascii="Arial" w:eastAsia="Calibri" w:hAnsi="Arial" w:cs="Arial"/>
          <w:color w:val="FF0000"/>
          <w:sz w:val="24"/>
          <w:szCs w:val="24"/>
          <w:lang w:val="es-AR"/>
        </w:rPr>
      </w:pPr>
    </w:p>
    <w:p w:rsidR="00AB362E" w:rsidRPr="00850D30" w:rsidRDefault="00B259DC" w:rsidP="00AB362E">
      <w:pPr>
        <w:widowControl w:val="0"/>
        <w:numPr>
          <w:ilvl w:val="0"/>
          <w:numId w:val="3"/>
        </w:numPr>
        <w:autoSpaceDE w:val="0"/>
        <w:autoSpaceDN w:val="0"/>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Formar técnicos capaces de asistir a las áreas académicas y de gestión en los aspectos técnicos y administrativos pertinentes, poniendo de manifiesto el conocimiento y aplicación de la normativa general y específica vigente.</w:t>
      </w:r>
    </w:p>
    <w:p w:rsidR="00AB362E" w:rsidRPr="00850D30" w:rsidRDefault="00B259DC" w:rsidP="00AB362E">
      <w:pPr>
        <w:widowControl w:val="0"/>
        <w:numPr>
          <w:ilvl w:val="0"/>
          <w:numId w:val="3"/>
        </w:numPr>
        <w:autoSpaceDE w:val="0"/>
        <w:autoSpaceDN w:val="0"/>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Actualizar y jerarquizar la formación de los trabajadores no docentes, tanto en aspectos relacionados con su práctica laboral cotidiana, como sus relaciones institucionales y su formación general.</w:t>
      </w:r>
    </w:p>
    <w:p w:rsidR="00AB362E" w:rsidRPr="00850D30" w:rsidRDefault="00B259DC" w:rsidP="00AB362E">
      <w:pPr>
        <w:widowControl w:val="0"/>
        <w:numPr>
          <w:ilvl w:val="0"/>
          <w:numId w:val="3"/>
        </w:numPr>
        <w:autoSpaceDE w:val="0"/>
        <w:autoSpaceDN w:val="0"/>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Formar Técnicos Superiores con conocimiento y capacidad de manejo de tecnologías adecuadas para el ejercicio de sus tareas institucionales.</w:t>
      </w:r>
    </w:p>
    <w:p w:rsidR="00AB362E" w:rsidRPr="00850D30" w:rsidRDefault="00B259DC" w:rsidP="00AB362E">
      <w:pPr>
        <w:widowControl w:val="0"/>
        <w:numPr>
          <w:ilvl w:val="0"/>
          <w:numId w:val="3"/>
        </w:numPr>
        <w:autoSpaceDE w:val="0"/>
        <w:autoSpaceDN w:val="0"/>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Mejorar las posibilidades de inserción laboral y de promoción del personal no docente de las Instituciones educativas.</w:t>
      </w:r>
    </w:p>
    <w:p w:rsidR="00AB362E" w:rsidRPr="00850D30" w:rsidRDefault="00B259DC" w:rsidP="00AB362E">
      <w:pPr>
        <w:widowControl w:val="0"/>
        <w:numPr>
          <w:ilvl w:val="0"/>
          <w:numId w:val="3"/>
        </w:numPr>
        <w:autoSpaceDE w:val="0"/>
        <w:autoSpaceDN w:val="0"/>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Optimizar la utilización de recursos institucionales a fin de incrementar los márgenes de eficiencia y calidad educativa.</w:t>
      </w:r>
    </w:p>
    <w:p w:rsidR="00AB362E" w:rsidRPr="00850D30" w:rsidRDefault="00B259DC" w:rsidP="00AB362E">
      <w:pPr>
        <w:widowControl w:val="0"/>
        <w:numPr>
          <w:ilvl w:val="0"/>
          <w:numId w:val="3"/>
        </w:numPr>
        <w:autoSpaceDE w:val="0"/>
        <w:autoSpaceDN w:val="0"/>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Atender, a partir de la formación y la capacitación las necesidades específicas de cada área de inserción laboral de los trabajadores no docentes.</w:t>
      </w:r>
    </w:p>
    <w:p w:rsidR="00AB362E" w:rsidRPr="00850D30" w:rsidRDefault="00AB362E" w:rsidP="00AB362E">
      <w:pPr>
        <w:spacing w:after="0"/>
        <w:jc w:val="both"/>
        <w:rPr>
          <w:rFonts w:ascii="Arial" w:hAnsi="Arial" w:cs="Arial"/>
          <w:color w:val="FF0000"/>
          <w:sz w:val="24"/>
          <w:szCs w:val="24"/>
          <w:lang w:val="es-AR"/>
        </w:rPr>
      </w:pPr>
    </w:p>
    <w:p w:rsidR="00AB362E" w:rsidRPr="00FB5A78" w:rsidRDefault="00B259DC" w:rsidP="00AB362E">
      <w:pPr>
        <w:jc w:val="both"/>
        <w:rPr>
          <w:rFonts w:ascii="Arial" w:hAnsi="Arial" w:cs="Arial"/>
          <w:b/>
          <w:sz w:val="24"/>
          <w:szCs w:val="24"/>
          <w:lang w:val="es-AR"/>
        </w:rPr>
      </w:pPr>
      <w:r w:rsidRPr="00FB5A78">
        <w:rPr>
          <w:rFonts w:ascii="Arial" w:hAnsi="Arial" w:cs="Arial"/>
          <w:b/>
          <w:sz w:val="24"/>
          <w:szCs w:val="24"/>
          <w:lang w:val="es-AR"/>
        </w:rPr>
        <w:t>Perfil Formativo</w:t>
      </w:r>
    </w:p>
    <w:p w:rsidR="00AB362E" w:rsidRPr="00FB5A78" w:rsidRDefault="00B259DC" w:rsidP="00AB362E">
      <w:pPr>
        <w:numPr>
          <w:ilvl w:val="0"/>
          <w:numId w:val="4"/>
        </w:numPr>
        <w:spacing w:line="360" w:lineRule="auto"/>
        <w:jc w:val="both"/>
        <w:rPr>
          <w:rFonts w:ascii="Arial" w:hAnsi="Arial" w:cs="Arial"/>
          <w:b/>
          <w:sz w:val="24"/>
          <w:szCs w:val="24"/>
          <w:lang w:val="es-AR"/>
        </w:rPr>
      </w:pPr>
      <w:r w:rsidRPr="00FB5A78">
        <w:rPr>
          <w:rFonts w:ascii="Arial" w:eastAsia="Times New Roman" w:hAnsi="Arial" w:cs="Arial"/>
          <w:sz w:val="24"/>
          <w:szCs w:val="24"/>
          <w:lang w:val="es-AR"/>
        </w:rPr>
        <w:t>Competencias para poder ejercer la tarea administrativa en los distintos niveles del Sistema educativo.</w:t>
      </w:r>
    </w:p>
    <w:p w:rsidR="00AB362E" w:rsidRPr="00FB5A78" w:rsidRDefault="00B259DC" w:rsidP="00AB362E">
      <w:pPr>
        <w:numPr>
          <w:ilvl w:val="0"/>
          <w:numId w:val="4"/>
        </w:numPr>
        <w:spacing w:line="360" w:lineRule="auto"/>
        <w:jc w:val="both"/>
        <w:rPr>
          <w:rFonts w:ascii="Arial" w:hAnsi="Arial" w:cs="Arial"/>
          <w:b/>
          <w:sz w:val="24"/>
          <w:szCs w:val="24"/>
          <w:lang w:val="es-AR"/>
        </w:rPr>
      </w:pPr>
      <w:r w:rsidRPr="00FB5A78">
        <w:rPr>
          <w:rFonts w:ascii="Arial" w:eastAsia="Times New Roman" w:hAnsi="Arial" w:cs="Arial"/>
          <w:sz w:val="24"/>
          <w:szCs w:val="24"/>
          <w:lang w:val="es-AR"/>
        </w:rPr>
        <w:t>Conocimientos sobre la tarea de auxiliar docente y administrativo, usando como base los marcos normativos, uso de las TIC, la experiencia de formación y partiendo desde la realidad actual de las instituciones educativas de nuestra provincia.</w:t>
      </w:r>
    </w:p>
    <w:p w:rsidR="00AB362E" w:rsidRPr="00FB5A78" w:rsidRDefault="00B259DC" w:rsidP="00AB362E">
      <w:pPr>
        <w:numPr>
          <w:ilvl w:val="0"/>
          <w:numId w:val="4"/>
        </w:numPr>
        <w:spacing w:line="360" w:lineRule="auto"/>
        <w:jc w:val="both"/>
        <w:rPr>
          <w:rFonts w:ascii="Arial" w:hAnsi="Arial" w:cs="Arial"/>
          <w:b/>
          <w:sz w:val="24"/>
          <w:szCs w:val="24"/>
          <w:lang w:val="es-AR"/>
        </w:rPr>
      </w:pPr>
      <w:r w:rsidRPr="00FB5A78">
        <w:rPr>
          <w:rFonts w:ascii="Arial" w:eastAsia="Times New Roman" w:hAnsi="Arial" w:cs="Arial"/>
          <w:sz w:val="24"/>
          <w:szCs w:val="24"/>
          <w:lang w:val="es-AR"/>
        </w:rPr>
        <w:lastRenderedPageBreak/>
        <w:t xml:space="preserve">Herramientas prácticas, útiles y creativas para llevar adelante este rol, a fin de producir </w:t>
      </w:r>
      <w:r w:rsidRPr="00FB5A78">
        <w:rPr>
          <w:rFonts w:ascii="Arial" w:hAnsi="Arial" w:cs="Arial"/>
          <w:sz w:val="24"/>
          <w:szCs w:val="24"/>
          <w:lang w:val="es-AR"/>
        </w:rPr>
        <w:t>toda la documentación que emane de la institución, para el personal y los estudiantes.</w:t>
      </w:r>
    </w:p>
    <w:p w:rsidR="00AB362E" w:rsidRPr="00FB5A78" w:rsidRDefault="00B259DC" w:rsidP="00AB362E">
      <w:pPr>
        <w:numPr>
          <w:ilvl w:val="0"/>
          <w:numId w:val="4"/>
        </w:numPr>
        <w:spacing w:line="360" w:lineRule="auto"/>
        <w:jc w:val="both"/>
        <w:rPr>
          <w:rFonts w:ascii="Arial" w:hAnsi="Arial" w:cs="Arial"/>
          <w:b/>
          <w:sz w:val="24"/>
          <w:szCs w:val="24"/>
          <w:lang w:val="es-AR"/>
        </w:rPr>
      </w:pPr>
      <w:r w:rsidRPr="00FB5A78">
        <w:rPr>
          <w:rFonts w:ascii="Arial" w:hAnsi="Arial" w:cs="Arial"/>
          <w:sz w:val="24"/>
          <w:szCs w:val="24"/>
          <w:lang w:val="es-AR"/>
        </w:rPr>
        <w:t>Capacidades para gestionar y ejercer el resguardo, actualización, registro y distribución de la documentación y de los recursos materiales e infraestructura de la Institución escuela</w:t>
      </w:r>
    </w:p>
    <w:p w:rsidR="00AB362E" w:rsidRPr="00FB5A78" w:rsidRDefault="00B259DC" w:rsidP="00AB362E">
      <w:pPr>
        <w:numPr>
          <w:ilvl w:val="0"/>
          <w:numId w:val="4"/>
        </w:numPr>
        <w:spacing w:line="360" w:lineRule="auto"/>
        <w:jc w:val="both"/>
        <w:rPr>
          <w:rFonts w:ascii="Arial" w:hAnsi="Arial" w:cs="Arial"/>
          <w:b/>
          <w:sz w:val="24"/>
          <w:szCs w:val="24"/>
          <w:lang w:val="es-AR"/>
        </w:rPr>
      </w:pPr>
      <w:r w:rsidRPr="00FB5A78">
        <w:rPr>
          <w:rFonts w:ascii="Arial" w:hAnsi="Arial" w:cs="Arial"/>
          <w:sz w:val="24"/>
          <w:szCs w:val="24"/>
          <w:lang w:val="es-AR"/>
        </w:rPr>
        <w:t>Competencias para asesorar en los asuntos administrativos a Directivos, estudiantes y público en general.</w:t>
      </w:r>
    </w:p>
    <w:p w:rsidR="00AB362E" w:rsidRPr="00FB5A78" w:rsidRDefault="00B259DC" w:rsidP="00AB362E">
      <w:pPr>
        <w:numPr>
          <w:ilvl w:val="0"/>
          <w:numId w:val="4"/>
        </w:numPr>
        <w:spacing w:line="360" w:lineRule="auto"/>
        <w:jc w:val="both"/>
        <w:rPr>
          <w:rFonts w:ascii="Arial" w:hAnsi="Arial" w:cs="Arial"/>
          <w:b/>
          <w:sz w:val="24"/>
          <w:szCs w:val="24"/>
          <w:lang w:val="es-AR"/>
        </w:rPr>
      </w:pPr>
      <w:r w:rsidRPr="00FB5A78">
        <w:rPr>
          <w:rFonts w:ascii="Arial" w:hAnsi="Arial" w:cs="Arial"/>
          <w:sz w:val="24"/>
          <w:szCs w:val="24"/>
          <w:lang w:val="es-AR"/>
        </w:rPr>
        <w:t>Habilidades para elaborar y sistematizar la información, documental y de gestión relacionadas con el personal docente y no docente que estén establecidas en la normativa vigente o sean requeridos eventualmente.</w:t>
      </w:r>
    </w:p>
    <w:p w:rsidR="00AB362E" w:rsidRPr="00FB5A78" w:rsidRDefault="00B259DC" w:rsidP="00AB362E">
      <w:pPr>
        <w:numPr>
          <w:ilvl w:val="0"/>
          <w:numId w:val="4"/>
        </w:numPr>
        <w:spacing w:line="360" w:lineRule="auto"/>
        <w:jc w:val="both"/>
        <w:rPr>
          <w:rFonts w:ascii="Arial" w:hAnsi="Arial" w:cs="Arial"/>
          <w:b/>
          <w:sz w:val="24"/>
          <w:szCs w:val="24"/>
          <w:lang w:val="es-AR"/>
        </w:rPr>
      </w:pPr>
      <w:r w:rsidRPr="00FB5A78">
        <w:rPr>
          <w:rFonts w:ascii="Arial" w:hAnsi="Arial" w:cs="Arial"/>
          <w:sz w:val="24"/>
          <w:szCs w:val="24"/>
          <w:lang w:val="es-AR"/>
        </w:rPr>
        <w:t>Desarrollar la responsabilidad ética para ejercer la función de auxiliar docente y administrativa de la Institución escuela.</w:t>
      </w:r>
    </w:p>
    <w:p w:rsidR="00AB362E" w:rsidRPr="00FB5A78" w:rsidRDefault="00B259DC" w:rsidP="00AB362E">
      <w:pPr>
        <w:jc w:val="both"/>
        <w:rPr>
          <w:rFonts w:ascii="Arial" w:hAnsi="Arial" w:cs="Arial"/>
          <w:b/>
          <w:sz w:val="24"/>
          <w:szCs w:val="24"/>
          <w:lang w:val="es-AR"/>
        </w:rPr>
      </w:pPr>
      <w:r w:rsidRPr="00FB5A78">
        <w:rPr>
          <w:rFonts w:ascii="Arial" w:hAnsi="Arial" w:cs="Arial"/>
          <w:b/>
          <w:sz w:val="24"/>
          <w:szCs w:val="24"/>
          <w:lang w:val="es-AR"/>
        </w:rPr>
        <w:t>Perfil Profesional</w:t>
      </w:r>
    </w:p>
    <w:p w:rsidR="00AB362E" w:rsidRPr="00FB5A78" w:rsidRDefault="00B259DC" w:rsidP="00AB362E">
      <w:pPr>
        <w:spacing w:after="0" w:line="240" w:lineRule="auto"/>
        <w:jc w:val="both"/>
        <w:rPr>
          <w:rFonts w:ascii="Arial" w:eastAsia="Times New Roman" w:hAnsi="Arial" w:cs="Arial"/>
          <w:sz w:val="24"/>
          <w:szCs w:val="24"/>
          <w:lang w:val="es-AR"/>
        </w:rPr>
      </w:pPr>
      <w:r w:rsidRPr="00FB5A78">
        <w:rPr>
          <w:rFonts w:ascii="Arial" w:eastAsia="Times New Roman" w:hAnsi="Arial" w:cs="Arial"/>
          <w:sz w:val="24"/>
          <w:szCs w:val="24"/>
          <w:shd w:val="clear" w:color="auto" w:fill="FFFFFF"/>
          <w:lang w:val="es-AR"/>
        </w:rPr>
        <w:t>El administrativo y auxiliar docente, debe ser capaz de:</w:t>
      </w:r>
    </w:p>
    <w:p w:rsidR="00AB362E" w:rsidRPr="00843EE6"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sidRPr="00843EE6">
        <w:rPr>
          <w:rFonts w:ascii="Arial" w:eastAsia="Times New Roman" w:hAnsi="Arial" w:cs="Arial"/>
          <w:sz w:val="24"/>
          <w:szCs w:val="24"/>
          <w:lang w:val="es-AR"/>
        </w:rPr>
        <w:t>Poner en práctica sus habilidades organizativas.</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Pr>
          <w:rFonts w:ascii="Arial" w:eastAsia="Times New Roman" w:hAnsi="Arial" w:cs="Arial"/>
          <w:sz w:val="24"/>
          <w:szCs w:val="24"/>
          <w:lang w:val="es-AR"/>
        </w:rPr>
        <w:t>P</w:t>
      </w:r>
      <w:r w:rsidRPr="00FB5A78">
        <w:rPr>
          <w:rFonts w:ascii="Arial" w:eastAsia="Times New Roman" w:hAnsi="Arial" w:cs="Arial"/>
          <w:sz w:val="24"/>
          <w:szCs w:val="24"/>
          <w:lang w:val="es-AR"/>
        </w:rPr>
        <w:t>lanificar y administrar cargas de trabajo y recursos.</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sidRPr="00FB5A78">
        <w:rPr>
          <w:rFonts w:ascii="Arial" w:eastAsia="Times New Roman" w:hAnsi="Arial" w:cs="Arial"/>
          <w:sz w:val="24"/>
          <w:szCs w:val="24"/>
          <w:lang w:val="es-AR"/>
        </w:rPr>
        <w:t>Trabajar en equipo</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sidRPr="00FB5A78">
        <w:rPr>
          <w:rFonts w:ascii="Arial" w:eastAsia="Times New Roman" w:hAnsi="Arial" w:cs="Arial"/>
          <w:sz w:val="24"/>
          <w:szCs w:val="24"/>
          <w:lang w:val="es-AR"/>
        </w:rPr>
        <w:t>Tener mirada crítica y la habilidad de analizar información.</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sidRPr="00FB5A78">
        <w:rPr>
          <w:rFonts w:ascii="Arial" w:eastAsia="Times New Roman" w:hAnsi="Arial" w:cs="Arial"/>
          <w:sz w:val="24"/>
          <w:szCs w:val="24"/>
          <w:lang w:val="es-AR"/>
        </w:rPr>
        <w:t>Tener habilidades orales y escritas.</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sidRPr="00FB5A78">
        <w:rPr>
          <w:rFonts w:ascii="Arial" w:eastAsia="Times New Roman" w:hAnsi="Arial" w:cs="Arial"/>
          <w:sz w:val="24"/>
          <w:szCs w:val="24"/>
          <w:lang w:val="es-AR"/>
        </w:rPr>
        <w:t>Poseer buenas capacidades interpersonales para tratar de cara al público.</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Pr>
          <w:rFonts w:ascii="Arial" w:eastAsia="Times New Roman" w:hAnsi="Arial" w:cs="Arial"/>
          <w:sz w:val="24"/>
          <w:szCs w:val="24"/>
          <w:lang w:val="es-AR"/>
        </w:rPr>
        <w:t>T</w:t>
      </w:r>
      <w:r w:rsidRPr="00FB5A78">
        <w:rPr>
          <w:rFonts w:ascii="Arial" w:eastAsia="Times New Roman" w:hAnsi="Arial" w:cs="Arial"/>
          <w:sz w:val="24"/>
          <w:szCs w:val="24"/>
          <w:lang w:val="es-AR"/>
        </w:rPr>
        <w:t>omar decisiones y resolver problemas.</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sidRPr="00FB5A78">
        <w:rPr>
          <w:rFonts w:ascii="Arial" w:eastAsia="Times New Roman" w:hAnsi="Arial" w:cs="Arial"/>
          <w:sz w:val="24"/>
          <w:szCs w:val="24"/>
          <w:lang w:val="es-AR"/>
        </w:rPr>
        <w:t>Ser adaptable y sensible a los cambios.</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Pr>
          <w:rFonts w:ascii="Arial" w:eastAsia="Times New Roman" w:hAnsi="Arial" w:cs="Arial"/>
          <w:sz w:val="24"/>
          <w:szCs w:val="24"/>
          <w:lang w:val="es-AR"/>
        </w:rPr>
        <w:t>Asumir</w:t>
      </w:r>
      <w:r w:rsidRPr="00FB5A78">
        <w:rPr>
          <w:rFonts w:ascii="Arial" w:eastAsia="Times New Roman" w:hAnsi="Arial" w:cs="Arial"/>
          <w:sz w:val="24"/>
          <w:szCs w:val="24"/>
          <w:lang w:val="es-AR"/>
        </w:rPr>
        <w:t xml:space="preserve"> una actitud profesional y accesible.</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sidRPr="00FB5A78">
        <w:rPr>
          <w:rFonts w:ascii="Arial" w:eastAsia="Times New Roman" w:hAnsi="Arial" w:cs="Arial"/>
          <w:sz w:val="24"/>
          <w:szCs w:val="24"/>
          <w:lang w:val="es-AR"/>
        </w:rPr>
        <w:t>Ser consciente y respetar la confidencialidad.</w:t>
      </w:r>
    </w:p>
    <w:p w:rsidR="00AB362E" w:rsidRPr="00FB5A78"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Pr>
          <w:rFonts w:ascii="Arial" w:eastAsia="Times New Roman" w:hAnsi="Arial" w:cs="Arial"/>
          <w:sz w:val="24"/>
          <w:szCs w:val="24"/>
          <w:lang w:val="es-AR"/>
        </w:rPr>
        <w:t>G</w:t>
      </w:r>
      <w:r w:rsidRPr="00FB5A78">
        <w:rPr>
          <w:rFonts w:ascii="Arial" w:eastAsia="Times New Roman" w:hAnsi="Arial" w:cs="Arial"/>
          <w:sz w:val="24"/>
          <w:szCs w:val="24"/>
          <w:lang w:val="es-AR"/>
        </w:rPr>
        <w:t>estionar, actualizar y extraer información de una hoja de cálculo o base de datos</w:t>
      </w:r>
      <w:r>
        <w:rPr>
          <w:rFonts w:ascii="Arial" w:eastAsia="Times New Roman" w:hAnsi="Arial" w:cs="Arial"/>
          <w:sz w:val="24"/>
          <w:szCs w:val="24"/>
          <w:lang w:val="es-AR"/>
        </w:rPr>
        <w:t>, poniendo en práctica habilidades en el uso de las Tecnologías de la información y comunicación.</w:t>
      </w:r>
    </w:p>
    <w:p w:rsidR="00AB362E" w:rsidRPr="00FE39AA" w:rsidRDefault="00B259DC" w:rsidP="00AB362E">
      <w:pPr>
        <w:numPr>
          <w:ilvl w:val="0"/>
          <w:numId w:val="5"/>
        </w:numPr>
        <w:shd w:val="clear" w:color="auto" w:fill="FFFFFF"/>
        <w:spacing w:before="100" w:beforeAutospacing="1" w:after="100" w:afterAutospacing="1" w:line="390" w:lineRule="atLeast"/>
        <w:jc w:val="both"/>
        <w:rPr>
          <w:rFonts w:ascii="Arial" w:eastAsia="Times New Roman" w:hAnsi="Arial" w:cs="Arial"/>
          <w:sz w:val="24"/>
          <w:szCs w:val="24"/>
          <w:lang w:val="es-AR"/>
        </w:rPr>
      </w:pPr>
      <w:r w:rsidRPr="00FB5A78">
        <w:rPr>
          <w:rFonts w:ascii="Arial" w:eastAsia="Times New Roman" w:hAnsi="Arial" w:cs="Arial"/>
          <w:sz w:val="24"/>
          <w:szCs w:val="24"/>
          <w:shd w:val="clear" w:color="auto" w:fill="FFFFFF"/>
          <w:lang w:val="es-AR"/>
        </w:rPr>
        <w:t>Habilidades de negociación.</w:t>
      </w:r>
    </w:p>
    <w:p w:rsidR="00FE39AA" w:rsidRDefault="00FE39AA" w:rsidP="00FE39AA">
      <w:pPr>
        <w:shd w:val="clear" w:color="auto" w:fill="FFFFFF"/>
        <w:spacing w:before="100" w:beforeAutospacing="1" w:after="100" w:afterAutospacing="1" w:line="390" w:lineRule="atLeast"/>
        <w:jc w:val="both"/>
        <w:rPr>
          <w:rFonts w:ascii="Arial" w:eastAsia="Times New Roman" w:hAnsi="Arial" w:cs="Arial"/>
          <w:sz w:val="24"/>
          <w:szCs w:val="24"/>
          <w:shd w:val="clear" w:color="auto" w:fill="FFFFFF"/>
          <w:lang w:val="es-AR"/>
        </w:rPr>
      </w:pPr>
    </w:p>
    <w:p w:rsidR="00FE39AA" w:rsidRDefault="00FE39AA" w:rsidP="00FE39AA">
      <w:pPr>
        <w:shd w:val="clear" w:color="auto" w:fill="FFFFFF"/>
        <w:spacing w:before="100" w:beforeAutospacing="1" w:after="100" w:afterAutospacing="1" w:line="390" w:lineRule="atLeast"/>
        <w:jc w:val="both"/>
        <w:rPr>
          <w:rFonts w:ascii="Arial" w:eastAsia="Times New Roman" w:hAnsi="Arial" w:cs="Arial"/>
          <w:sz w:val="24"/>
          <w:szCs w:val="24"/>
          <w:lang w:val="es-AR"/>
        </w:rPr>
      </w:pPr>
    </w:p>
    <w:p w:rsidR="00AB362E" w:rsidRPr="00AD34D3" w:rsidRDefault="00B259DC" w:rsidP="00AB362E">
      <w:pPr>
        <w:shd w:val="clear" w:color="auto" w:fill="FFFFFF"/>
        <w:spacing w:before="100" w:beforeAutospacing="1" w:after="100" w:afterAutospacing="1" w:line="390" w:lineRule="atLeast"/>
        <w:jc w:val="both"/>
        <w:rPr>
          <w:rFonts w:ascii="Arial" w:eastAsia="Times New Roman" w:hAnsi="Arial" w:cs="Arial"/>
          <w:sz w:val="24"/>
          <w:szCs w:val="24"/>
          <w:lang w:val="es-AR"/>
        </w:rPr>
      </w:pPr>
      <w:r w:rsidRPr="00AD34D3">
        <w:rPr>
          <w:rFonts w:ascii="Arial" w:eastAsia="Calibri" w:hAnsi="Arial" w:cs="Arial"/>
          <w:b/>
          <w:sz w:val="24"/>
          <w:szCs w:val="24"/>
          <w:lang w:val="es-AR"/>
        </w:rPr>
        <w:t>Descripción del campo laboral</w:t>
      </w:r>
    </w:p>
    <w:p w:rsidR="00AB362E" w:rsidRPr="00FB5A78" w:rsidRDefault="00B259DC" w:rsidP="00AB362E">
      <w:pPr>
        <w:shd w:val="clear" w:color="auto" w:fill="FFFFFF"/>
        <w:spacing w:after="0" w:line="360" w:lineRule="auto"/>
        <w:jc w:val="both"/>
        <w:rPr>
          <w:rFonts w:ascii="Arial" w:eastAsia="Calibri" w:hAnsi="Arial" w:cs="Arial"/>
          <w:sz w:val="24"/>
          <w:szCs w:val="24"/>
          <w:lang w:val="es-AR"/>
        </w:rPr>
      </w:pPr>
      <w:r w:rsidRPr="00FB5A78">
        <w:rPr>
          <w:rFonts w:ascii="Arial" w:eastAsia="Calibri" w:hAnsi="Arial" w:cs="Arial"/>
          <w:sz w:val="24"/>
          <w:szCs w:val="24"/>
          <w:lang w:val="es-AR"/>
        </w:rPr>
        <w:t>El Técnico en Gestión Pedagógica administrativa</w:t>
      </w:r>
      <w:r>
        <w:rPr>
          <w:rFonts w:ascii="Arial" w:eastAsia="Calibri" w:hAnsi="Arial" w:cs="Arial"/>
          <w:sz w:val="24"/>
          <w:szCs w:val="24"/>
          <w:lang w:val="es-AR"/>
        </w:rPr>
        <w:t xml:space="preserve"> de las instituciones educativas</w:t>
      </w:r>
      <w:r w:rsidRPr="00FB5A78">
        <w:rPr>
          <w:rFonts w:ascii="Arial" w:eastAsia="Calibri" w:hAnsi="Arial" w:cs="Arial"/>
          <w:sz w:val="24"/>
          <w:szCs w:val="24"/>
          <w:lang w:val="es-AR"/>
        </w:rPr>
        <w:t xml:space="preserve"> podrá desempeñarse en instituciones educativas</w:t>
      </w:r>
      <w:r w:rsidR="00FE39AA">
        <w:rPr>
          <w:rFonts w:ascii="Arial" w:eastAsia="Calibri" w:hAnsi="Arial" w:cs="Arial"/>
          <w:sz w:val="24"/>
          <w:szCs w:val="24"/>
          <w:lang w:val="es-AR"/>
        </w:rPr>
        <w:t xml:space="preserve"> </w:t>
      </w:r>
      <w:r>
        <w:rPr>
          <w:rFonts w:ascii="Arial" w:eastAsia="Calibri" w:hAnsi="Arial" w:cs="Arial"/>
          <w:sz w:val="24"/>
          <w:szCs w:val="24"/>
          <w:lang w:val="es-AR"/>
        </w:rPr>
        <w:t xml:space="preserve">de Gestión estatal y privada, </w:t>
      </w:r>
      <w:r w:rsidRPr="00FB5A78">
        <w:rPr>
          <w:rFonts w:ascii="Arial" w:eastAsia="Calibri" w:hAnsi="Arial" w:cs="Arial"/>
          <w:sz w:val="24"/>
          <w:szCs w:val="24"/>
          <w:lang w:val="es-AR"/>
        </w:rPr>
        <w:t>en los niveles Inicial, primari</w:t>
      </w:r>
      <w:r>
        <w:rPr>
          <w:rFonts w:ascii="Arial" w:eastAsia="Calibri" w:hAnsi="Arial" w:cs="Arial"/>
          <w:sz w:val="24"/>
          <w:szCs w:val="24"/>
          <w:lang w:val="es-AR"/>
        </w:rPr>
        <w:t>o</w:t>
      </w:r>
      <w:r w:rsidRPr="00FB5A78">
        <w:rPr>
          <w:rFonts w:ascii="Arial" w:eastAsia="Calibri" w:hAnsi="Arial" w:cs="Arial"/>
          <w:sz w:val="24"/>
          <w:szCs w:val="24"/>
          <w:lang w:val="es-AR"/>
        </w:rPr>
        <w:t>, secundari</w:t>
      </w:r>
      <w:r>
        <w:rPr>
          <w:rFonts w:ascii="Arial" w:eastAsia="Calibri" w:hAnsi="Arial" w:cs="Arial"/>
          <w:sz w:val="24"/>
          <w:szCs w:val="24"/>
          <w:lang w:val="es-AR"/>
        </w:rPr>
        <w:t>o</w:t>
      </w:r>
      <w:r w:rsidRPr="00FB5A78">
        <w:rPr>
          <w:rFonts w:ascii="Arial" w:eastAsia="Calibri" w:hAnsi="Arial" w:cs="Arial"/>
          <w:sz w:val="24"/>
          <w:szCs w:val="24"/>
          <w:lang w:val="es-AR"/>
        </w:rPr>
        <w:t xml:space="preserve"> y superior </w:t>
      </w:r>
      <w:r>
        <w:rPr>
          <w:rFonts w:ascii="Arial" w:eastAsia="Calibri" w:hAnsi="Arial" w:cs="Arial"/>
          <w:sz w:val="24"/>
          <w:szCs w:val="24"/>
          <w:lang w:val="es-AR"/>
        </w:rPr>
        <w:t>no universitario.</w:t>
      </w:r>
    </w:p>
    <w:p w:rsidR="00AB362E" w:rsidRPr="00FB5A78" w:rsidRDefault="00B259DC" w:rsidP="00AB362E">
      <w:pPr>
        <w:shd w:val="clear" w:color="auto" w:fill="FFFFFF"/>
        <w:spacing w:after="0" w:line="360" w:lineRule="auto"/>
        <w:jc w:val="both"/>
        <w:rPr>
          <w:rFonts w:ascii="Arial" w:eastAsia="Calibri" w:hAnsi="Arial" w:cs="Arial"/>
          <w:sz w:val="24"/>
          <w:szCs w:val="24"/>
          <w:lang w:val="es-AR"/>
        </w:rPr>
      </w:pPr>
      <w:r w:rsidRPr="00FB5A78">
        <w:rPr>
          <w:rFonts w:ascii="Arial" w:eastAsia="Calibri" w:hAnsi="Arial" w:cs="Arial"/>
          <w:sz w:val="24"/>
          <w:szCs w:val="24"/>
          <w:lang w:val="es-AR"/>
        </w:rPr>
        <w:t>Estará capacitado para desarrollar tareas en equipos Técnicos de gestión pública y gestión privada relacionadas con la administración y legislación de los diferentes niveles del sector educativo.</w:t>
      </w:r>
    </w:p>
    <w:p w:rsidR="00AB362E" w:rsidRPr="00850D30" w:rsidRDefault="00AB362E" w:rsidP="00AB362E">
      <w:pPr>
        <w:shd w:val="clear" w:color="auto" w:fill="FFFFFF"/>
        <w:spacing w:after="0" w:line="240" w:lineRule="auto"/>
        <w:ind w:left="-285"/>
        <w:rPr>
          <w:rFonts w:ascii="Arial" w:eastAsia="Calibri" w:hAnsi="Arial" w:cs="Arial"/>
          <w:sz w:val="24"/>
          <w:szCs w:val="24"/>
          <w:lang w:val="es-AR"/>
        </w:rPr>
      </w:pPr>
    </w:p>
    <w:p w:rsidR="00AB362E" w:rsidRPr="004B3DC4" w:rsidRDefault="00B259DC" w:rsidP="00AB362E">
      <w:pPr>
        <w:pBdr>
          <w:bottom w:val="single" w:sz="6" w:space="1" w:color="auto"/>
        </w:pBdr>
        <w:shd w:val="clear" w:color="auto" w:fill="FFFFFF"/>
        <w:spacing w:after="200" w:line="240" w:lineRule="auto"/>
        <w:rPr>
          <w:rFonts w:ascii="Arial" w:eastAsia="Calibri" w:hAnsi="Arial" w:cs="Arial"/>
          <w:b/>
          <w:sz w:val="24"/>
          <w:szCs w:val="24"/>
          <w:lang w:val="es-AR"/>
        </w:rPr>
      </w:pPr>
      <w:r>
        <w:rPr>
          <w:rFonts w:ascii="Arial" w:eastAsia="Calibri" w:hAnsi="Arial" w:cs="Arial"/>
          <w:b/>
          <w:sz w:val="24"/>
          <w:szCs w:val="24"/>
          <w:lang w:val="es-AR"/>
        </w:rPr>
        <w:t>C</w:t>
      </w:r>
      <w:r w:rsidRPr="004B3DC4">
        <w:rPr>
          <w:rFonts w:ascii="Arial" w:eastAsia="Calibri" w:hAnsi="Arial" w:cs="Arial"/>
          <w:b/>
          <w:sz w:val="24"/>
          <w:szCs w:val="24"/>
          <w:lang w:val="es-AR"/>
        </w:rPr>
        <w:t>ondiciones de ingreso</w:t>
      </w:r>
    </w:p>
    <w:p w:rsidR="00AB362E" w:rsidRPr="004B3DC4" w:rsidRDefault="00B259DC" w:rsidP="00AB362E">
      <w:pPr>
        <w:shd w:val="clear" w:color="auto" w:fill="FFFFFF"/>
        <w:spacing w:after="200" w:line="240" w:lineRule="auto"/>
        <w:rPr>
          <w:rFonts w:ascii="Arial" w:eastAsia="Calibri" w:hAnsi="Arial" w:cs="Arial"/>
          <w:sz w:val="24"/>
          <w:szCs w:val="24"/>
          <w:lang w:val="es-AR"/>
        </w:rPr>
      </w:pPr>
      <w:r w:rsidRPr="004B3DC4">
        <w:rPr>
          <w:rFonts w:ascii="Arial" w:eastAsia="Calibri" w:hAnsi="Arial" w:cs="Arial"/>
          <w:b/>
          <w:sz w:val="24"/>
          <w:szCs w:val="24"/>
          <w:lang w:val="es-AR"/>
        </w:rPr>
        <w:t>•</w:t>
      </w:r>
      <w:r w:rsidRPr="004B3DC4">
        <w:rPr>
          <w:rFonts w:ascii="Arial" w:eastAsia="Calibri" w:hAnsi="Arial" w:cs="Arial"/>
          <w:b/>
          <w:sz w:val="24"/>
          <w:szCs w:val="24"/>
          <w:lang w:val="es-AR"/>
        </w:rPr>
        <w:tab/>
      </w:r>
      <w:r w:rsidRPr="004B3DC4">
        <w:rPr>
          <w:rFonts w:ascii="Arial" w:eastAsia="Calibri" w:hAnsi="Arial" w:cs="Arial"/>
          <w:sz w:val="24"/>
          <w:szCs w:val="24"/>
          <w:lang w:val="es-AR"/>
        </w:rPr>
        <w:t xml:space="preserve">Título Secundario Completo </w:t>
      </w:r>
    </w:p>
    <w:p w:rsidR="00AB362E" w:rsidRPr="004B3DC4" w:rsidRDefault="00B259DC" w:rsidP="00AB362E">
      <w:pPr>
        <w:shd w:val="clear" w:color="auto" w:fill="FFFFFF"/>
        <w:spacing w:after="200" w:line="240" w:lineRule="auto"/>
        <w:rPr>
          <w:rFonts w:ascii="Arial" w:eastAsia="Calibri" w:hAnsi="Arial" w:cs="Arial"/>
          <w:sz w:val="24"/>
          <w:szCs w:val="24"/>
          <w:lang w:val="es-AR"/>
        </w:rPr>
      </w:pPr>
      <w:r w:rsidRPr="004B3DC4">
        <w:rPr>
          <w:rFonts w:ascii="Arial" w:eastAsia="Calibri" w:hAnsi="Arial" w:cs="Arial"/>
          <w:sz w:val="24"/>
          <w:szCs w:val="24"/>
          <w:lang w:val="es-AR"/>
        </w:rPr>
        <w:t>•</w:t>
      </w:r>
      <w:r w:rsidRPr="004B3DC4">
        <w:rPr>
          <w:rFonts w:ascii="Arial" w:eastAsia="Calibri" w:hAnsi="Arial" w:cs="Arial"/>
          <w:sz w:val="24"/>
          <w:szCs w:val="24"/>
          <w:lang w:val="es-AR"/>
        </w:rPr>
        <w:tab/>
        <w:t>Mayores de 25 años con examen de cultura general y experiencia laboral.  Artículo 7, Ley 24.521 Ley de Educación Superior</w:t>
      </w:r>
    </w:p>
    <w:p w:rsidR="00AB362E" w:rsidRPr="004B3DC4" w:rsidRDefault="00AB362E" w:rsidP="00AB362E">
      <w:pPr>
        <w:shd w:val="clear" w:color="auto" w:fill="FFFFFF"/>
        <w:spacing w:after="200" w:line="240" w:lineRule="auto"/>
        <w:rPr>
          <w:rFonts w:ascii="Arial" w:eastAsia="Calibri" w:hAnsi="Arial" w:cs="Arial"/>
          <w:sz w:val="24"/>
          <w:szCs w:val="24"/>
          <w:lang w:val="es-AR"/>
        </w:rPr>
      </w:pPr>
    </w:p>
    <w:p w:rsidR="00AB362E" w:rsidRDefault="00AB362E" w:rsidP="00AB362E">
      <w:pPr>
        <w:shd w:val="clear" w:color="auto" w:fill="FFFFFF"/>
        <w:spacing w:after="200" w:line="240" w:lineRule="auto"/>
        <w:rPr>
          <w:rFonts w:ascii="Arial" w:eastAsia="Calibri" w:hAnsi="Arial" w:cs="Arial"/>
          <w:sz w:val="24"/>
          <w:szCs w:val="24"/>
          <w:lang w:val="es-AR"/>
        </w:rPr>
      </w:pPr>
    </w:p>
    <w:p w:rsidR="00AB362E" w:rsidRDefault="00AB362E" w:rsidP="00AB362E">
      <w:pPr>
        <w:shd w:val="clear" w:color="auto" w:fill="FFFFFF"/>
        <w:spacing w:after="200" w:line="240" w:lineRule="auto"/>
        <w:rPr>
          <w:rFonts w:ascii="Arial" w:eastAsia="Calibri" w:hAnsi="Arial" w:cs="Arial"/>
          <w:sz w:val="24"/>
          <w:szCs w:val="24"/>
          <w:lang w:val="es-AR"/>
        </w:rPr>
      </w:pPr>
    </w:p>
    <w:p w:rsidR="00AB362E" w:rsidRPr="00850D30" w:rsidRDefault="00AB362E" w:rsidP="00AB362E">
      <w:pPr>
        <w:shd w:val="clear" w:color="auto" w:fill="FFFFFF"/>
        <w:spacing w:after="200" w:line="240" w:lineRule="auto"/>
        <w:rPr>
          <w:rFonts w:ascii="Arial" w:eastAsia="Calibri" w:hAnsi="Arial" w:cs="Arial"/>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AB362E"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p>
    <w:p w:rsidR="00AB362E" w:rsidRDefault="00B259DC"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r w:rsidRPr="00850D30">
        <w:rPr>
          <w:rFonts w:ascii="Arial" w:eastAsia="Calibri" w:hAnsi="Arial" w:cs="Arial"/>
          <w:b/>
          <w:color w:val="1F497D"/>
          <w:sz w:val="24"/>
          <w:szCs w:val="24"/>
          <w:lang w:val="es-AR"/>
        </w:rPr>
        <w:t>Organización Curricular</w:t>
      </w:r>
      <w:r>
        <w:rPr>
          <w:rFonts w:ascii="Arial" w:eastAsia="Calibri" w:hAnsi="Arial" w:cs="Arial"/>
          <w:b/>
          <w:color w:val="1F497D"/>
          <w:sz w:val="24"/>
          <w:szCs w:val="24"/>
          <w:lang w:val="es-AR"/>
        </w:rPr>
        <w:t xml:space="preserve"> según Campos de Formación</w:t>
      </w:r>
    </w:p>
    <w:p w:rsidR="00AB362E" w:rsidRPr="00850D30" w:rsidRDefault="00B259DC" w:rsidP="00AB362E">
      <w:pPr>
        <w:shd w:val="clear" w:color="auto" w:fill="FFFFFF"/>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 xml:space="preserve">Los campos de Formación refieren a un modo de organizar el diseño curricular, estableciendo un conjunto de </w:t>
      </w:r>
      <w:r>
        <w:rPr>
          <w:rFonts w:ascii="Arial" w:eastAsia="Calibri" w:hAnsi="Arial" w:cs="Arial"/>
          <w:sz w:val="24"/>
          <w:szCs w:val="24"/>
          <w:lang w:val="es-AR"/>
        </w:rPr>
        <w:t>unidades</w:t>
      </w:r>
      <w:r w:rsidRPr="00850D30">
        <w:rPr>
          <w:rFonts w:ascii="Arial" w:eastAsia="Calibri" w:hAnsi="Arial" w:cs="Arial"/>
          <w:sz w:val="24"/>
          <w:szCs w:val="24"/>
          <w:lang w:val="es-AR"/>
        </w:rPr>
        <w:t xml:space="preserve"> curriculares articulados en función de ciertos criterios de unidad, definidos por la especificidad temática de sus contenidos. </w:t>
      </w:r>
    </w:p>
    <w:p w:rsidR="00AB362E" w:rsidRDefault="00B259DC" w:rsidP="00AB362E">
      <w:pPr>
        <w:shd w:val="clear" w:color="auto" w:fill="FFFFFF"/>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Estos criterios de unidad operan al interior de la estructura curricular considerando:</w:t>
      </w:r>
    </w:p>
    <w:p w:rsidR="00AB362E" w:rsidRPr="00850D30" w:rsidRDefault="00B259DC" w:rsidP="00AB362E">
      <w:pPr>
        <w:shd w:val="clear" w:color="auto" w:fill="FFFFFF"/>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 xml:space="preserve"> – Las competencias inherentes al perfil del/de la Técnico/a Superior en Gestión Administrativa </w:t>
      </w:r>
      <w:r>
        <w:rPr>
          <w:rFonts w:ascii="Arial" w:eastAsia="Calibri" w:hAnsi="Arial" w:cs="Arial"/>
          <w:sz w:val="24"/>
          <w:szCs w:val="24"/>
          <w:lang w:val="es-AR"/>
        </w:rPr>
        <w:t>de las Instituciones educativas.</w:t>
      </w:r>
    </w:p>
    <w:p w:rsidR="00AB362E" w:rsidRDefault="00B259DC" w:rsidP="00AB362E">
      <w:pPr>
        <w:shd w:val="clear" w:color="auto" w:fill="FFFFFF"/>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 xml:space="preserve"> La construcción de competencias implica actuar sobre la realidad de manera estratégica, considerando las particularidades contextuales de la situación. </w:t>
      </w:r>
    </w:p>
    <w:p w:rsidR="00AB362E" w:rsidRPr="00850D30" w:rsidRDefault="00B259DC" w:rsidP="00AB362E">
      <w:pPr>
        <w:shd w:val="clear" w:color="auto" w:fill="FFFFFF"/>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 xml:space="preserve">– Situaciones problemáticas del campo profesional que serán abordadas desde diferentes aportes disciplinarios. Su inclusión se sustenta en concepciones que priorizan el papel de la comprensión en el proceso de construcción de saberes y de conocimientos como producto de la interacción social y reconociendo su carácter relativo y provisional. </w:t>
      </w:r>
    </w:p>
    <w:p w:rsidR="00AB362E" w:rsidRDefault="00B259DC" w:rsidP="00AB362E">
      <w:pPr>
        <w:shd w:val="clear" w:color="auto" w:fill="FFFFFF"/>
        <w:spacing w:after="0" w:line="360" w:lineRule="auto"/>
        <w:jc w:val="both"/>
        <w:rPr>
          <w:rFonts w:ascii="Arial" w:eastAsia="Calibri" w:hAnsi="Arial" w:cs="Arial"/>
          <w:sz w:val="24"/>
          <w:szCs w:val="24"/>
          <w:lang w:val="es-AR"/>
        </w:rPr>
      </w:pPr>
      <w:r w:rsidRPr="00850D30">
        <w:rPr>
          <w:rFonts w:ascii="Arial" w:eastAsia="Calibri" w:hAnsi="Arial" w:cs="Arial"/>
          <w:sz w:val="24"/>
          <w:szCs w:val="24"/>
          <w:lang w:val="es-AR"/>
        </w:rPr>
        <w:t xml:space="preserve">La definición de los campos de la formación profesional en el área </w:t>
      </w:r>
      <w:r>
        <w:rPr>
          <w:rFonts w:ascii="Arial" w:eastAsia="Calibri" w:hAnsi="Arial" w:cs="Arial"/>
          <w:sz w:val="24"/>
          <w:szCs w:val="24"/>
          <w:lang w:val="es-AR"/>
        </w:rPr>
        <w:t>de</w:t>
      </w:r>
      <w:r w:rsidRPr="00850D30">
        <w:rPr>
          <w:rFonts w:ascii="Arial" w:eastAsia="Calibri" w:hAnsi="Arial" w:cs="Arial"/>
          <w:sz w:val="24"/>
          <w:szCs w:val="24"/>
          <w:lang w:val="es-AR"/>
        </w:rPr>
        <w:t xml:space="preserve"> Gestión Administrativa </w:t>
      </w:r>
      <w:r>
        <w:rPr>
          <w:rFonts w:ascii="Arial" w:eastAsia="Calibri" w:hAnsi="Arial" w:cs="Arial"/>
          <w:sz w:val="24"/>
          <w:szCs w:val="24"/>
          <w:lang w:val="es-AR"/>
        </w:rPr>
        <w:t>de las Instituciones educativas</w:t>
      </w:r>
      <w:r w:rsidRPr="00850D30">
        <w:rPr>
          <w:rFonts w:ascii="Arial" w:eastAsia="Calibri" w:hAnsi="Arial" w:cs="Arial"/>
          <w:sz w:val="24"/>
          <w:szCs w:val="24"/>
          <w:lang w:val="es-AR"/>
        </w:rPr>
        <w:t xml:space="preserve"> implica como punto de partida, reconocer las características, formas y problemáticas que la misma plantea en situaciones organizacionales reales, a las cuales debe dar respuestas satisfactorias. Es así, como su “campo de acción práctica” se convierte en insumo esencial para definir los campos de la formación del profesional.</w:t>
      </w:r>
    </w:p>
    <w:p w:rsidR="00AB362E" w:rsidRPr="00850D30" w:rsidRDefault="00B259DC" w:rsidP="00AB362E">
      <w:pPr>
        <w:shd w:val="clear" w:color="auto" w:fill="FFFFFF"/>
        <w:spacing w:after="0" w:line="360" w:lineRule="auto"/>
        <w:jc w:val="both"/>
        <w:rPr>
          <w:rFonts w:ascii="Arial" w:eastAsia="Calibri" w:hAnsi="Arial" w:cs="Arial"/>
          <w:sz w:val="24"/>
          <w:szCs w:val="24"/>
          <w:lang w:val="es-AR"/>
        </w:rPr>
      </w:pPr>
      <w:r>
        <w:rPr>
          <w:rFonts w:ascii="Arial" w:eastAsia="Calibri" w:hAnsi="Arial" w:cs="Arial"/>
          <w:sz w:val="24"/>
          <w:szCs w:val="24"/>
          <w:lang w:val="es-AR"/>
        </w:rPr>
        <w:t>En este marco, la estructura curricular se organizará teniendo en cuenta los Campo de Formación general, de Fundamento,</w:t>
      </w:r>
      <w:r w:rsidR="00FE39AA">
        <w:rPr>
          <w:rFonts w:ascii="Arial" w:eastAsia="Calibri" w:hAnsi="Arial" w:cs="Arial"/>
          <w:sz w:val="24"/>
          <w:szCs w:val="24"/>
          <w:lang w:val="es-AR"/>
        </w:rPr>
        <w:t xml:space="preserve"> Específica y de las Prácticas P</w:t>
      </w:r>
      <w:r>
        <w:rPr>
          <w:rFonts w:ascii="Arial" w:eastAsia="Calibri" w:hAnsi="Arial" w:cs="Arial"/>
          <w:sz w:val="24"/>
          <w:szCs w:val="24"/>
          <w:lang w:val="es-AR"/>
        </w:rPr>
        <w:t>rofesionalizantes.</w:t>
      </w:r>
    </w:p>
    <w:p w:rsidR="00AB362E" w:rsidRDefault="00AB362E" w:rsidP="00AB362E">
      <w:pPr>
        <w:shd w:val="clear" w:color="auto" w:fill="FFFFFF"/>
        <w:spacing w:after="200" w:line="240" w:lineRule="auto"/>
        <w:rPr>
          <w:rFonts w:ascii="Arial" w:eastAsia="Calibri" w:hAnsi="Arial" w:cs="Arial"/>
          <w:b/>
          <w:color w:val="1F497D"/>
          <w:sz w:val="24"/>
          <w:szCs w:val="24"/>
          <w:lang w:val="es-AR"/>
        </w:rPr>
      </w:pPr>
    </w:p>
    <w:p w:rsidR="00AB362E" w:rsidRPr="00850D30" w:rsidRDefault="00B259DC" w:rsidP="00AB362E">
      <w:pPr>
        <w:shd w:val="clear" w:color="auto" w:fill="FFFFFF"/>
        <w:spacing w:after="200" w:line="240" w:lineRule="auto"/>
        <w:rPr>
          <w:rFonts w:ascii="Arial" w:eastAsia="Calibri" w:hAnsi="Arial" w:cs="Arial"/>
          <w:b/>
          <w:color w:val="1F497D"/>
          <w:sz w:val="24"/>
          <w:szCs w:val="24"/>
          <w:lang w:val="es-AR"/>
        </w:rPr>
      </w:pPr>
      <w:r w:rsidRPr="00850D30">
        <w:rPr>
          <w:rFonts w:ascii="Arial" w:eastAsia="Calibri" w:hAnsi="Arial" w:cs="Arial"/>
          <w:b/>
          <w:color w:val="1F497D"/>
          <w:sz w:val="24"/>
          <w:szCs w:val="24"/>
          <w:lang w:val="es-AR"/>
        </w:rPr>
        <w:t xml:space="preserve"> Campo de la Formación General</w:t>
      </w:r>
    </w:p>
    <w:p w:rsidR="00AB362E" w:rsidRPr="00850D30" w:rsidRDefault="00B259DC" w:rsidP="00AB362E">
      <w:pPr>
        <w:shd w:val="clear" w:color="auto" w:fill="FFFFFF"/>
        <w:spacing w:after="200" w:line="360" w:lineRule="auto"/>
        <w:jc w:val="both"/>
        <w:rPr>
          <w:rFonts w:ascii="Arial" w:eastAsia="Calibri" w:hAnsi="Arial" w:cs="Arial"/>
          <w:sz w:val="24"/>
          <w:szCs w:val="24"/>
          <w:lang w:val="es-AR"/>
        </w:rPr>
      </w:pPr>
      <w:r w:rsidRPr="00850D30">
        <w:rPr>
          <w:rFonts w:ascii="Arial" w:eastAsia="Calibri" w:hAnsi="Arial" w:cs="Arial"/>
          <w:sz w:val="24"/>
          <w:szCs w:val="24"/>
          <w:lang w:val="es-AR"/>
        </w:rPr>
        <w:t xml:space="preserve"> Este campo est</w:t>
      </w:r>
      <w:r>
        <w:rPr>
          <w:rFonts w:ascii="Arial" w:eastAsia="Calibri" w:hAnsi="Arial" w:cs="Arial"/>
          <w:sz w:val="24"/>
          <w:szCs w:val="24"/>
          <w:lang w:val="es-AR"/>
        </w:rPr>
        <w:t>á</w:t>
      </w:r>
      <w:r w:rsidRPr="00850D30">
        <w:rPr>
          <w:rFonts w:ascii="Arial" w:eastAsia="Calibri" w:hAnsi="Arial" w:cs="Arial"/>
          <w:sz w:val="24"/>
          <w:szCs w:val="24"/>
          <w:lang w:val="es-AR"/>
        </w:rPr>
        <w:t xml:space="preserve"> destinado a abordar los saberes que posibiliten la participación activa, reflexiva y crítica en los diversos ámbitos de la vida laboral y sociocultural y el desarrollo de una actitud ética respecto del continuo cambio tecnológico y social. </w:t>
      </w:r>
    </w:p>
    <w:p w:rsidR="00AB362E" w:rsidRDefault="00AB362E" w:rsidP="00AB362E">
      <w:pPr>
        <w:shd w:val="clear" w:color="auto" w:fill="FFFFFF"/>
        <w:spacing w:after="200" w:line="360" w:lineRule="auto"/>
        <w:rPr>
          <w:rFonts w:ascii="Arial" w:eastAsia="Calibri" w:hAnsi="Arial" w:cs="Arial"/>
          <w:sz w:val="24"/>
          <w:szCs w:val="24"/>
          <w:lang w:val="es-AR"/>
        </w:rPr>
      </w:pPr>
    </w:p>
    <w:p w:rsidR="00AB362E" w:rsidRDefault="00AB362E" w:rsidP="00AB362E">
      <w:pPr>
        <w:shd w:val="clear" w:color="auto" w:fill="FFFFFF"/>
        <w:spacing w:after="200" w:line="360" w:lineRule="auto"/>
        <w:rPr>
          <w:rFonts w:ascii="Arial" w:eastAsia="Calibri" w:hAnsi="Arial" w:cs="Arial"/>
          <w:b/>
          <w:color w:val="1F497D"/>
          <w:sz w:val="24"/>
          <w:szCs w:val="24"/>
          <w:lang w:val="es-AR"/>
        </w:rPr>
      </w:pPr>
    </w:p>
    <w:p w:rsidR="00AB362E" w:rsidRDefault="00AB362E" w:rsidP="00AB362E">
      <w:pPr>
        <w:shd w:val="clear" w:color="auto" w:fill="FFFFFF"/>
        <w:spacing w:after="200" w:line="360" w:lineRule="auto"/>
        <w:rPr>
          <w:rFonts w:ascii="Arial" w:eastAsia="Calibri" w:hAnsi="Arial" w:cs="Arial"/>
          <w:b/>
          <w:color w:val="1F497D"/>
          <w:sz w:val="24"/>
          <w:szCs w:val="24"/>
          <w:lang w:val="es-AR"/>
        </w:rPr>
      </w:pPr>
    </w:p>
    <w:p w:rsidR="00AB362E" w:rsidRPr="00850D30" w:rsidRDefault="00B259DC" w:rsidP="00AB362E">
      <w:pPr>
        <w:shd w:val="clear" w:color="auto" w:fill="FFFFFF"/>
        <w:spacing w:after="200" w:line="360" w:lineRule="auto"/>
        <w:rPr>
          <w:rFonts w:ascii="Arial" w:eastAsia="Calibri" w:hAnsi="Arial" w:cs="Arial"/>
          <w:b/>
          <w:sz w:val="24"/>
          <w:szCs w:val="24"/>
          <w:lang w:val="es-AR"/>
        </w:rPr>
      </w:pPr>
      <w:r w:rsidRPr="00850D30">
        <w:rPr>
          <w:rFonts w:ascii="Arial" w:eastAsia="Calibri" w:hAnsi="Arial" w:cs="Arial"/>
          <w:b/>
          <w:color w:val="1F497D"/>
          <w:sz w:val="24"/>
          <w:szCs w:val="24"/>
          <w:lang w:val="es-AR"/>
        </w:rPr>
        <w:t>Campo de la Formación de Fundamento</w:t>
      </w:r>
    </w:p>
    <w:p w:rsidR="00AB362E" w:rsidRPr="00850D30" w:rsidRDefault="00B259DC" w:rsidP="00AB362E">
      <w:pPr>
        <w:shd w:val="clear" w:color="auto" w:fill="FFFFFF"/>
        <w:spacing w:after="200" w:line="360" w:lineRule="auto"/>
        <w:jc w:val="both"/>
        <w:rPr>
          <w:rFonts w:ascii="Arial" w:eastAsia="Calibri" w:hAnsi="Arial" w:cs="Arial"/>
          <w:sz w:val="24"/>
          <w:szCs w:val="24"/>
          <w:lang w:val="es-AR"/>
        </w:rPr>
      </w:pPr>
      <w:r w:rsidRPr="00850D30">
        <w:rPr>
          <w:rFonts w:ascii="Arial" w:eastAsia="Calibri" w:hAnsi="Arial" w:cs="Arial"/>
          <w:sz w:val="24"/>
          <w:szCs w:val="24"/>
          <w:lang w:val="es-AR"/>
        </w:rPr>
        <w:t xml:space="preserve"> El campo de la formación de fundamento está destinado a abordar los saberes científico-tecnológicos y socioculturales que otorgan sostén a los conocimientos, habilidades, destrezas, valores y actitudes propios del campo profesional en cuestión. Se abordan los conocimientos y procedimientos técnicos necesarios en el Técnico Superior para una eficiente y efectiva tarea profesional para que los futuros profesionales adquieran y refuercen conocimientos que les permitan comprender las diferentes dimensiones que atraviesan el área de la Gestión Administrativa en una institución , reconociendo los procesos que esta involucra, y pretendiendo desarrollar aquellos temas orientados a la temática de la tecnicatura, profundizando y ampliando conocimientos preexistentes. </w:t>
      </w:r>
    </w:p>
    <w:p w:rsidR="00AB362E" w:rsidRPr="00850D30" w:rsidRDefault="00B259DC" w:rsidP="00AB362E">
      <w:pPr>
        <w:shd w:val="clear" w:color="auto" w:fill="FFFFFF"/>
        <w:spacing w:after="200" w:line="360" w:lineRule="auto"/>
        <w:rPr>
          <w:rFonts w:ascii="Arial" w:eastAsia="Calibri" w:hAnsi="Arial" w:cs="Arial"/>
          <w:b/>
          <w:color w:val="1F497D"/>
          <w:sz w:val="24"/>
          <w:szCs w:val="24"/>
          <w:lang w:val="es-AR"/>
        </w:rPr>
      </w:pPr>
      <w:r w:rsidRPr="00850D30">
        <w:rPr>
          <w:rFonts w:ascii="Arial" w:eastAsia="Calibri" w:hAnsi="Arial" w:cs="Arial"/>
          <w:b/>
          <w:color w:val="1F497D"/>
          <w:sz w:val="24"/>
          <w:szCs w:val="24"/>
          <w:lang w:val="es-AR"/>
        </w:rPr>
        <w:t xml:space="preserve"> Campo de Formación Específica </w:t>
      </w:r>
    </w:p>
    <w:p w:rsidR="00AB362E" w:rsidRPr="00850D30" w:rsidRDefault="00B259DC" w:rsidP="00AB362E">
      <w:pPr>
        <w:shd w:val="clear" w:color="auto" w:fill="FFFFFF"/>
        <w:spacing w:after="200" w:line="360" w:lineRule="auto"/>
        <w:jc w:val="both"/>
        <w:rPr>
          <w:rFonts w:ascii="Arial" w:eastAsia="Calibri" w:hAnsi="Arial" w:cs="Arial"/>
          <w:sz w:val="24"/>
          <w:szCs w:val="24"/>
          <w:lang w:val="es-AR"/>
        </w:rPr>
      </w:pPr>
      <w:r w:rsidRPr="00850D30">
        <w:rPr>
          <w:rFonts w:ascii="Arial" w:eastAsia="Calibri" w:hAnsi="Arial" w:cs="Arial"/>
          <w:sz w:val="24"/>
          <w:szCs w:val="24"/>
          <w:lang w:val="es-AR"/>
        </w:rPr>
        <w:t>Dedicado a abordar los saberes propios de</w:t>
      </w:r>
      <w:r>
        <w:rPr>
          <w:rFonts w:ascii="Arial" w:eastAsia="Calibri" w:hAnsi="Arial" w:cs="Arial"/>
          <w:sz w:val="24"/>
          <w:szCs w:val="24"/>
          <w:lang w:val="es-AR"/>
        </w:rPr>
        <w:t>l</w:t>
      </w:r>
      <w:r w:rsidRPr="00850D30">
        <w:rPr>
          <w:rFonts w:ascii="Arial" w:eastAsia="Calibri" w:hAnsi="Arial" w:cs="Arial"/>
          <w:sz w:val="24"/>
          <w:szCs w:val="24"/>
          <w:lang w:val="es-AR"/>
        </w:rPr>
        <w:t xml:space="preserve"> campo</w:t>
      </w:r>
      <w:r>
        <w:rPr>
          <w:rFonts w:ascii="Arial" w:eastAsia="Calibri" w:hAnsi="Arial" w:cs="Arial"/>
          <w:sz w:val="24"/>
          <w:szCs w:val="24"/>
          <w:lang w:val="es-AR"/>
        </w:rPr>
        <w:t xml:space="preserve"> de incumbencia del Técnico en Gestión administrativa de las Instituciones educativas</w:t>
      </w:r>
      <w:r w:rsidRPr="00850D30">
        <w:rPr>
          <w:rFonts w:ascii="Arial" w:eastAsia="Calibri" w:hAnsi="Arial" w:cs="Arial"/>
          <w:sz w:val="24"/>
          <w:szCs w:val="24"/>
          <w:lang w:val="es-AR"/>
        </w:rPr>
        <w:t>, así como también la contextualización de los</w:t>
      </w:r>
      <w:r>
        <w:rPr>
          <w:rFonts w:ascii="Arial" w:eastAsia="Calibri" w:hAnsi="Arial" w:cs="Arial"/>
          <w:sz w:val="24"/>
          <w:szCs w:val="24"/>
          <w:lang w:val="es-AR"/>
        </w:rPr>
        <w:t xml:space="preserve"> saberes</w:t>
      </w:r>
      <w:r w:rsidRPr="00850D30">
        <w:rPr>
          <w:rFonts w:ascii="Arial" w:eastAsia="Calibri" w:hAnsi="Arial" w:cs="Arial"/>
          <w:sz w:val="24"/>
          <w:szCs w:val="24"/>
          <w:lang w:val="es-AR"/>
        </w:rPr>
        <w:t xml:space="preserve"> desarrollados en la formación de fundamento.  </w:t>
      </w:r>
    </w:p>
    <w:p w:rsidR="00AB362E" w:rsidRPr="00850D30" w:rsidRDefault="00B259DC" w:rsidP="00AB362E">
      <w:pPr>
        <w:shd w:val="clear" w:color="auto" w:fill="FFFFFF"/>
        <w:spacing w:after="200" w:line="360" w:lineRule="auto"/>
        <w:rPr>
          <w:rFonts w:ascii="Arial" w:eastAsia="Calibri" w:hAnsi="Arial" w:cs="Arial"/>
          <w:b/>
          <w:color w:val="1F497D"/>
          <w:sz w:val="24"/>
          <w:szCs w:val="24"/>
          <w:lang w:val="es-AR"/>
        </w:rPr>
      </w:pPr>
      <w:r w:rsidRPr="00850D30">
        <w:rPr>
          <w:rFonts w:ascii="Arial" w:eastAsia="Calibri" w:hAnsi="Arial" w:cs="Arial"/>
          <w:b/>
          <w:color w:val="1F497D"/>
          <w:sz w:val="24"/>
          <w:szCs w:val="24"/>
          <w:lang w:val="es-AR"/>
        </w:rPr>
        <w:t>Campo de la Práctica Profesionalizante</w:t>
      </w:r>
    </w:p>
    <w:p w:rsidR="00AB362E" w:rsidRPr="00FF6D04" w:rsidRDefault="00B259DC" w:rsidP="00AB362E">
      <w:pPr>
        <w:shd w:val="clear" w:color="auto" w:fill="FFFFFF"/>
        <w:spacing w:after="200" w:line="360" w:lineRule="auto"/>
        <w:jc w:val="both"/>
        <w:rPr>
          <w:rFonts w:ascii="Arial" w:eastAsia="Calibri" w:hAnsi="Arial" w:cs="Arial"/>
          <w:sz w:val="24"/>
          <w:szCs w:val="24"/>
          <w:lang w:val="es-AR"/>
        </w:rPr>
      </w:pPr>
      <w:r w:rsidRPr="00850D30">
        <w:rPr>
          <w:rFonts w:ascii="Arial" w:eastAsia="Calibri" w:hAnsi="Arial" w:cs="Arial"/>
          <w:sz w:val="24"/>
          <w:szCs w:val="24"/>
          <w:lang w:val="es-AR"/>
        </w:rPr>
        <w:t xml:space="preserve"> El campo de formación de la práctica profesionalizante destinado a posibilitar la integración y contrastación de los saberes construidos en la formación de los campos descriptos, y garantizar la articulación teoría-</w:t>
      </w:r>
      <w:r w:rsidRPr="00850D30">
        <w:rPr>
          <w:rFonts w:ascii="Arial" w:eastAsia="Calibri" w:hAnsi="Arial" w:cs="Arial"/>
          <w:color w:val="000000"/>
          <w:sz w:val="24"/>
          <w:szCs w:val="24"/>
          <w:lang w:val="es-AR"/>
        </w:rPr>
        <w:t xml:space="preserve">práctica en los procesos formativos a través del acercamiento de los estudiantes a situaciones reales de trabajo. Toma como temática aquellos conocimientos muy específicos. Este campo contiene, organiza y posibilita la construcción del rol profesional de cada estudiante, integrando los aprendizajes de los </w:t>
      </w:r>
      <w:r w:rsidRPr="00FF6D04">
        <w:rPr>
          <w:rFonts w:ascii="Arial" w:eastAsia="Calibri" w:hAnsi="Arial" w:cs="Arial"/>
          <w:sz w:val="24"/>
          <w:szCs w:val="24"/>
          <w:lang w:val="es-AR"/>
        </w:rPr>
        <w:t xml:space="preserve">demás campos en un proceso de creciente ‘inmersión’ en el campo laboral real. </w:t>
      </w:r>
    </w:p>
    <w:p w:rsidR="00AB362E" w:rsidRDefault="00B259DC"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r w:rsidRPr="0021465E">
        <w:rPr>
          <w:rFonts w:ascii="Arial" w:eastAsia="Calibri" w:hAnsi="Arial" w:cs="Arial"/>
          <w:b/>
          <w:color w:val="2E74B5" w:themeColor="accent1" w:themeShade="BF"/>
          <w:sz w:val="24"/>
          <w:szCs w:val="24"/>
          <w:lang w:val="es-AR"/>
        </w:rPr>
        <w:t>Criterios</w:t>
      </w:r>
      <w:r w:rsidR="00AB362E">
        <w:rPr>
          <w:rFonts w:ascii="Arial" w:eastAsia="Calibri" w:hAnsi="Arial" w:cs="Arial"/>
          <w:b/>
          <w:color w:val="2E74B5" w:themeColor="accent1" w:themeShade="BF"/>
          <w:sz w:val="24"/>
          <w:szCs w:val="24"/>
          <w:lang w:val="es-AR"/>
        </w:rPr>
        <w:t xml:space="preserve"> </w:t>
      </w:r>
      <w:r w:rsidRPr="00850D30">
        <w:rPr>
          <w:rFonts w:ascii="Arial" w:eastAsia="Calibri" w:hAnsi="Arial" w:cs="Arial"/>
          <w:b/>
          <w:color w:val="1F497D"/>
          <w:sz w:val="24"/>
          <w:szCs w:val="24"/>
          <w:lang w:val="es-AR"/>
        </w:rPr>
        <w:t>de selección de contenidos</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lastRenderedPageBreak/>
        <w:t xml:space="preserve"> La selección y secuenciación de contenidos de enseñanza es una tarea compleja que no puede quedar reducida a una mera actividad técnica. Definen un compromiso ético y político con la sociedad y con los profesionales que se forman en un contexto que le otorga sentido e implica efectuar un recorte de los conocimientos que se consideran requiere el campo de acción laboral y de aquellos provenientes del campo de las ciencias y la tecnología. Es por ello que, el análisis de los saberes disciplinares que requiere el campo de acción especifico del Técnico superior en Gestión administrativa </w:t>
      </w:r>
      <w:r>
        <w:rPr>
          <w:rFonts w:ascii="Arial" w:eastAsia="Calibri" w:hAnsi="Arial" w:cs="Arial"/>
          <w:color w:val="000000"/>
          <w:sz w:val="24"/>
          <w:szCs w:val="24"/>
          <w:lang w:val="es-AR"/>
        </w:rPr>
        <w:t>de Instituciones educativas</w:t>
      </w:r>
      <w:r w:rsidRPr="00850D30">
        <w:rPr>
          <w:rFonts w:ascii="Arial" w:eastAsia="Calibri" w:hAnsi="Arial" w:cs="Arial"/>
          <w:color w:val="000000"/>
          <w:sz w:val="24"/>
          <w:szCs w:val="24"/>
          <w:lang w:val="es-AR"/>
        </w:rPr>
        <w:t xml:space="preserve"> y de las competencias que se esperan lograr mediante el proceso formativo que se ofrece, orientan en primer término la definición de los criterios de selección y secuenciación de los contenidos.</w:t>
      </w:r>
    </w:p>
    <w:p w:rsidR="00AB362E"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L</w:t>
      </w:r>
      <w:r>
        <w:rPr>
          <w:rFonts w:ascii="Arial" w:eastAsia="Calibri" w:hAnsi="Arial" w:cs="Arial"/>
          <w:color w:val="000000"/>
          <w:sz w:val="24"/>
          <w:szCs w:val="24"/>
          <w:lang w:val="es-AR"/>
        </w:rPr>
        <w:t xml:space="preserve">a </w:t>
      </w:r>
      <w:r w:rsidRPr="00850D30">
        <w:rPr>
          <w:rFonts w:ascii="Arial" w:eastAsia="Calibri" w:hAnsi="Arial" w:cs="Arial"/>
          <w:color w:val="000000"/>
          <w:sz w:val="24"/>
          <w:szCs w:val="24"/>
          <w:lang w:val="es-AR"/>
        </w:rPr>
        <w:t>selección de contenidos se basará en</w:t>
      </w:r>
      <w:r>
        <w:rPr>
          <w:rFonts w:ascii="Arial" w:eastAsia="Calibri" w:hAnsi="Arial" w:cs="Arial"/>
          <w:color w:val="000000"/>
          <w:sz w:val="24"/>
          <w:szCs w:val="24"/>
          <w:lang w:val="es-AR"/>
        </w:rPr>
        <w:t xml:space="preserve"> los siguientes criterios:</w:t>
      </w:r>
    </w:p>
    <w:p w:rsidR="00AB362E" w:rsidRDefault="00B259DC" w:rsidP="00AB362E">
      <w:pPr>
        <w:numPr>
          <w:ilvl w:val="0"/>
          <w:numId w:val="6"/>
        </w:numPr>
        <w:shd w:val="clear" w:color="auto" w:fill="FFFFFF"/>
        <w:spacing w:after="200" w:line="360" w:lineRule="auto"/>
        <w:jc w:val="both"/>
        <w:rPr>
          <w:rFonts w:ascii="Arial" w:eastAsia="Calibri" w:hAnsi="Arial" w:cs="Arial"/>
          <w:color w:val="000000"/>
          <w:sz w:val="24"/>
          <w:szCs w:val="24"/>
          <w:lang w:val="es-AR"/>
        </w:rPr>
      </w:pPr>
      <w:r>
        <w:rPr>
          <w:rFonts w:ascii="Arial" w:eastAsia="Calibri" w:hAnsi="Arial" w:cs="Arial"/>
          <w:color w:val="000000"/>
          <w:sz w:val="24"/>
          <w:szCs w:val="24"/>
          <w:lang w:val="es-AR"/>
        </w:rPr>
        <w:t>L</w:t>
      </w:r>
      <w:r w:rsidRPr="006362B4">
        <w:rPr>
          <w:rFonts w:ascii="Arial" w:eastAsia="Calibri" w:hAnsi="Arial" w:cs="Arial"/>
          <w:color w:val="000000"/>
          <w:sz w:val="24"/>
          <w:szCs w:val="24"/>
          <w:lang w:val="es-AR"/>
        </w:rPr>
        <w:t>a pertinencia y profundidad de los conocimientos que se ofrecen, teniendo en cuenta que los mismos recuperen las diferentes dimensiones, variables y aspectos de la actividad, de los conocimientos que ésta requiere para que los profesionales del área logren analizar,</w:t>
      </w:r>
      <w:r w:rsidR="00AB362E">
        <w:rPr>
          <w:rFonts w:ascii="Arial" w:eastAsia="Calibri" w:hAnsi="Arial" w:cs="Arial"/>
          <w:color w:val="000000"/>
          <w:sz w:val="24"/>
          <w:szCs w:val="24"/>
          <w:lang w:val="es-AR"/>
        </w:rPr>
        <w:t xml:space="preserve"> </w:t>
      </w:r>
      <w:r w:rsidRPr="006362B4">
        <w:rPr>
          <w:rFonts w:ascii="Arial" w:eastAsia="Calibri" w:hAnsi="Arial" w:cs="Arial"/>
          <w:color w:val="000000"/>
          <w:sz w:val="24"/>
          <w:szCs w:val="24"/>
          <w:lang w:val="es-AR"/>
        </w:rPr>
        <w:t xml:space="preserve">interpretar y actuar sobre la realidad laboral de manera flexible y estratégica. </w:t>
      </w:r>
    </w:p>
    <w:p w:rsidR="00AB362E" w:rsidRDefault="00B259DC" w:rsidP="00AB362E">
      <w:pPr>
        <w:numPr>
          <w:ilvl w:val="0"/>
          <w:numId w:val="6"/>
        </w:numPr>
        <w:shd w:val="clear" w:color="auto" w:fill="FFFFFF"/>
        <w:spacing w:after="200" w:line="360" w:lineRule="auto"/>
        <w:jc w:val="both"/>
        <w:rPr>
          <w:rFonts w:ascii="Arial" w:eastAsia="Calibri" w:hAnsi="Arial" w:cs="Arial"/>
          <w:color w:val="000000"/>
          <w:sz w:val="24"/>
          <w:szCs w:val="24"/>
          <w:lang w:val="es-AR"/>
        </w:rPr>
      </w:pPr>
      <w:r w:rsidRPr="006362B4">
        <w:rPr>
          <w:rFonts w:ascii="Arial" w:eastAsia="Calibri" w:hAnsi="Arial" w:cs="Arial"/>
          <w:color w:val="000000"/>
          <w:sz w:val="24"/>
          <w:szCs w:val="24"/>
          <w:lang w:val="es-AR"/>
        </w:rPr>
        <w:t>la actualización se convierte en un aspecto esencial a fin de incorporar en forma constante los nuevos saberes producidos en el área</w:t>
      </w:r>
      <w:r>
        <w:rPr>
          <w:rFonts w:ascii="Arial" w:eastAsia="Calibri" w:hAnsi="Arial" w:cs="Arial"/>
          <w:color w:val="000000"/>
          <w:sz w:val="24"/>
          <w:szCs w:val="24"/>
          <w:lang w:val="es-AR"/>
        </w:rPr>
        <w:t xml:space="preserve"> s</w:t>
      </w:r>
      <w:r w:rsidRPr="006362B4">
        <w:rPr>
          <w:rFonts w:ascii="Arial" w:eastAsia="Calibri" w:hAnsi="Arial" w:cs="Arial"/>
          <w:color w:val="000000"/>
          <w:sz w:val="24"/>
          <w:szCs w:val="24"/>
          <w:lang w:val="es-AR"/>
        </w:rPr>
        <w:t>iendo la Gestión Administrativa un campo de conocimiento y de acción en constante revisión y cambio,</w:t>
      </w:r>
    </w:p>
    <w:p w:rsidR="00AB362E" w:rsidRDefault="00B259DC" w:rsidP="00AB362E">
      <w:pPr>
        <w:numPr>
          <w:ilvl w:val="0"/>
          <w:numId w:val="6"/>
        </w:numPr>
        <w:shd w:val="clear" w:color="auto" w:fill="FFFFFF"/>
        <w:spacing w:after="200" w:line="360" w:lineRule="auto"/>
        <w:jc w:val="both"/>
        <w:rPr>
          <w:rFonts w:ascii="Arial" w:eastAsia="Calibri" w:hAnsi="Arial" w:cs="Arial"/>
          <w:color w:val="000000"/>
          <w:sz w:val="24"/>
          <w:szCs w:val="24"/>
          <w:lang w:val="es-AR"/>
        </w:rPr>
      </w:pPr>
      <w:r w:rsidRPr="006362B4">
        <w:rPr>
          <w:rFonts w:ascii="Arial" w:eastAsia="Calibri" w:hAnsi="Arial" w:cs="Arial"/>
          <w:color w:val="000000"/>
          <w:sz w:val="24"/>
          <w:szCs w:val="24"/>
          <w:lang w:val="es-AR"/>
        </w:rPr>
        <w:t xml:space="preserve"> La regionalización que considera los factores económicos, sociales y políticos del contexto en el cual se sitúa el futuro profesional, estableciendo las conexiones necesarias con otras realidades. </w:t>
      </w:r>
    </w:p>
    <w:p w:rsidR="00AB362E" w:rsidRDefault="00B259DC" w:rsidP="00AB362E">
      <w:pPr>
        <w:numPr>
          <w:ilvl w:val="0"/>
          <w:numId w:val="6"/>
        </w:numPr>
        <w:shd w:val="clear" w:color="auto" w:fill="FFFFFF"/>
        <w:spacing w:after="200" w:line="360" w:lineRule="auto"/>
        <w:jc w:val="both"/>
        <w:rPr>
          <w:rFonts w:ascii="Arial" w:eastAsia="Calibri" w:hAnsi="Arial" w:cs="Arial"/>
          <w:color w:val="000000"/>
          <w:sz w:val="24"/>
          <w:szCs w:val="24"/>
          <w:lang w:val="es-AR"/>
        </w:rPr>
      </w:pPr>
      <w:r w:rsidRPr="006362B4">
        <w:rPr>
          <w:rFonts w:ascii="Arial" w:eastAsia="Calibri" w:hAnsi="Arial" w:cs="Arial"/>
          <w:color w:val="000000"/>
          <w:sz w:val="24"/>
          <w:szCs w:val="24"/>
          <w:lang w:val="es-AR"/>
        </w:rPr>
        <w:t xml:space="preserve">El desarrollo del pensamiento estratégico que permite una disposición mental flexible ante el cambio constante en el campo de conocimiento y en el mundo del trabajo. Ello requiere considerar la necesidad de posibilitar y garantizar en los futuros profesionales del área la adquisición de habilidades de pensamiento </w:t>
      </w:r>
      <w:r w:rsidRPr="006362B4">
        <w:rPr>
          <w:rFonts w:ascii="Arial" w:eastAsia="Calibri" w:hAnsi="Arial" w:cs="Arial"/>
          <w:color w:val="000000"/>
          <w:sz w:val="24"/>
          <w:szCs w:val="24"/>
          <w:lang w:val="es-AR"/>
        </w:rPr>
        <w:lastRenderedPageBreak/>
        <w:t>relacionadas con el área de mantenimiento industrial que le posibiliten una actuación estratégica.</w:t>
      </w:r>
    </w:p>
    <w:p w:rsidR="00AB362E" w:rsidRDefault="00B259DC" w:rsidP="00AB362E">
      <w:pPr>
        <w:numPr>
          <w:ilvl w:val="0"/>
          <w:numId w:val="6"/>
        </w:numPr>
        <w:shd w:val="clear" w:color="auto" w:fill="FFFFFF"/>
        <w:spacing w:after="200" w:line="360" w:lineRule="auto"/>
        <w:jc w:val="both"/>
        <w:rPr>
          <w:rFonts w:ascii="Arial" w:eastAsia="Calibri" w:hAnsi="Arial" w:cs="Arial"/>
          <w:color w:val="000000"/>
          <w:sz w:val="24"/>
          <w:szCs w:val="24"/>
          <w:lang w:val="es-AR"/>
        </w:rPr>
      </w:pPr>
      <w:r w:rsidRPr="006362B4">
        <w:rPr>
          <w:rFonts w:ascii="Arial" w:eastAsia="Calibri" w:hAnsi="Arial" w:cs="Arial"/>
          <w:color w:val="000000"/>
          <w:sz w:val="24"/>
          <w:szCs w:val="24"/>
          <w:lang w:val="es-AR"/>
        </w:rPr>
        <w:t xml:space="preserve">. Recorrer las implicancias sociales y éticas de la tarea que desempeña el profesional en Gestión Administrativa. </w:t>
      </w:r>
    </w:p>
    <w:p w:rsidR="00AB362E" w:rsidRPr="006362B4" w:rsidRDefault="00B259DC" w:rsidP="00AB362E">
      <w:pPr>
        <w:numPr>
          <w:ilvl w:val="0"/>
          <w:numId w:val="6"/>
        </w:numPr>
        <w:shd w:val="clear" w:color="auto" w:fill="FFFFFF"/>
        <w:spacing w:after="200" w:line="360" w:lineRule="auto"/>
        <w:jc w:val="both"/>
        <w:rPr>
          <w:rFonts w:ascii="Arial" w:eastAsia="Calibri" w:hAnsi="Arial" w:cs="Arial"/>
          <w:color w:val="000000"/>
          <w:sz w:val="24"/>
          <w:szCs w:val="24"/>
          <w:lang w:val="es-AR"/>
        </w:rPr>
      </w:pPr>
      <w:r w:rsidRPr="006362B4">
        <w:rPr>
          <w:rFonts w:ascii="Arial" w:eastAsia="Calibri" w:hAnsi="Arial" w:cs="Arial"/>
          <w:color w:val="000000"/>
          <w:sz w:val="24"/>
          <w:szCs w:val="24"/>
          <w:lang w:val="es-AR"/>
        </w:rPr>
        <w:t xml:space="preserve">Situar al conocimiento y a las competencias que se pretenden formar en contextos reales de trabajo a fin de que los futuros profesionales logren establecer relaciones sustantivas entre la ciencia y el campo de acción práctica, desde procesos de comprensión, interpretación, planificación, toma de decisiones, ejecución y evaluación requeridas en el mundo del trabajo. </w:t>
      </w:r>
    </w:p>
    <w:p w:rsidR="00AB362E" w:rsidRDefault="00AB362E" w:rsidP="00AB362E">
      <w:pPr>
        <w:shd w:val="clear" w:color="auto" w:fill="FFFFFF"/>
        <w:spacing w:after="200" w:line="240" w:lineRule="auto"/>
        <w:rPr>
          <w:rFonts w:ascii="Arial" w:eastAsia="Calibri" w:hAnsi="Arial" w:cs="Arial"/>
          <w:color w:val="000000"/>
          <w:sz w:val="24"/>
          <w:szCs w:val="24"/>
          <w:lang w:val="es-AR"/>
        </w:rPr>
      </w:pPr>
    </w:p>
    <w:p w:rsidR="00AB362E" w:rsidRDefault="00AB362E" w:rsidP="00AB362E">
      <w:pPr>
        <w:shd w:val="clear" w:color="auto" w:fill="FFFFFF"/>
        <w:spacing w:after="200" w:line="240" w:lineRule="auto"/>
        <w:rPr>
          <w:rFonts w:ascii="Arial" w:eastAsia="Calibri" w:hAnsi="Arial" w:cs="Arial"/>
          <w:b/>
          <w:color w:val="1F497D"/>
          <w:sz w:val="24"/>
          <w:szCs w:val="24"/>
          <w:lang w:val="es-AR"/>
        </w:rPr>
      </w:pPr>
    </w:p>
    <w:p w:rsidR="00AB362E" w:rsidRPr="00850D30" w:rsidRDefault="00B259DC" w:rsidP="00AB362E">
      <w:pPr>
        <w:shd w:val="clear" w:color="auto" w:fill="FFFFFF"/>
        <w:spacing w:after="200" w:line="360" w:lineRule="auto"/>
        <w:jc w:val="both"/>
        <w:rPr>
          <w:rFonts w:ascii="Arial" w:eastAsia="Calibri" w:hAnsi="Arial" w:cs="Arial"/>
          <w:b/>
          <w:color w:val="1F497D"/>
          <w:sz w:val="24"/>
          <w:szCs w:val="24"/>
          <w:lang w:val="es-AR"/>
        </w:rPr>
      </w:pPr>
      <w:r w:rsidRPr="00850D30">
        <w:rPr>
          <w:rFonts w:ascii="Arial" w:eastAsia="Calibri" w:hAnsi="Arial" w:cs="Arial"/>
          <w:b/>
          <w:color w:val="1F497D"/>
          <w:sz w:val="24"/>
          <w:szCs w:val="24"/>
          <w:lang w:val="es-AR"/>
        </w:rPr>
        <w:t xml:space="preserve">Criterios de secuenciación de contenidos </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 xml:space="preserve">En el desarrollo de los procesos de enseñanza y de aprendizaje, la complejidad de los contenidos a desarrollar y de los procesos cognitivos implicados en su apropiación exigen de la organización de los mismos desde dos sentidos: por una parte, ordenar los contenidos, en los momentos en que serán abordados y por otra definir las </w:t>
      </w:r>
      <w:r>
        <w:rPr>
          <w:rFonts w:ascii="Arial" w:eastAsia="Calibri" w:hAnsi="Arial" w:cs="Arial"/>
          <w:color w:val="000000"/>
          <w:sz w:val="24"/>
          <w:szCs w:val="24"/>
          <w:lang w:val="es-AR"/>
        </w:rPr>
        <w:t xml:space="preserve">articulaciones </w:t>
      </w:r>
      <w:r w:rsidRPr="00850D30">
        <w:rPr>
          <w:rFonts w:ascii="Arial" w:eastAsia="Calibri" w:hAnsi="Arial" w:cs="Arial"/>
          <w:color w:val="000000"/>
          <w:sz w:val="24"/>
          <w:szCs w:val="24"/>
          <w:lang w:val="es-AR"/>
        </w:rPr>
        <w:t>más importantes que se dan entre ellos.</w:t>
      </w:r>
    </w:p>
    <w:p w:rsidR="00AB362E"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 xml:space="preserve"> Estos aspectos remiten necesariamente a la secuenciación de contenidos y al planteo de criterios que permiten revisar y definir un ordenamiento y relaciones entre los contenidos que se desarrollan en el proceso formativo.</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 xml:space="preserve"> Se delimitan en este marco los siguientes criterios:</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 xml:space="preserve"> – </w:t>
      </w:r>
      <w:r w:rsidRPr="00850D30">
        <w:rPr>
          <w:rFonts w:ascii="Arial" w:eastAsia="Calibri" w:hAnsi="Arial" w:cs="Arial"/>
          <w:b/>
          <w:color w:val="000000"/>
          <w:sz w:val="24"/>
          <w:szCs w:val="24"/>
          <w:lang w:val="es-AR"/>
        </w:rPr>
        <w:t>Criterio psicológico</w:t>
      </w:r>
      <w:r w:rsidRPr="00850D30">
        <w:rPr>
          <w:rFonts w:ascii="Arial" w:eastAsia="Calibri" w:hAnsi="Arial" w:cs="Arial"/>
          <w:color w:val="000000"/>
          <w:sz w:val="24"/>
          <w:szCs w:val="24"/>
          <w:lang w:val="es-AR"/>
        </w:rPr>
        <w:t>: que refiere a los procesos de pensamiento y la estructura cognitiva en términos de conocimientos previos de los que son portadores los alumnos, los que deben considerarse como punto de partida en la delimitación del abordaje de la propuesta de enseñanza.</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 xml:space="preserve"> – </w:t>
      </w:r>
      <w:r w:rsidRPr="00850D30">
        <w:rPr>
          <w:rFonts w:ascii="Arial" w:eastAsia="Calibri" w:hAnsi="Arial" w:cs="Arial"/>
          <w:b/>
          <w:color w:val="000000"/>
          <w:sz w:val="24"/>
          <w:szCs w:val="24"/>
          <w:lang w:val="es-AR"/>
        </w:rPr>
        <w:t>Criterio lógico</w:t>
      </w:r>
      <w:r w:rsidRPr="00850D30">
        <w:rPr>
          <w:rFonts w:ascii="Arial" w:eastAsia="Calibri" w:hAnsi="Arial" w:cs="Arial"/>
          <w:color w:val="000000"/>
          <w:sz w:val="24"/>
          <w:szCs w:val="24"/>
          <w:lang w:val="es-AR"/>
        </w:rPr>
        <w:t xml:space="preserve">: que refiere a la organización jerárquica de conocimientos que plantea la estructura conceptual y procedimental de cada disciplina. Una propuesta de </w:t>
      </w:r>
      <w:r w:rsidRPr="00850D30">
        <w:rPr>
          <w:rFonts w:ascii="Arial" w:eastAsia="Calibri" w:hAnsi="Arial" w:cs="Arial"/>
          <w:color w:val="000000"/>
          <w:sz w:val="24"/>
          <w:szCs w:val="24"/>
          <w:lang w:val="es-AR"/>
        </w:rPr>
        <w:lastRenderedPageBreak/>
        <w:t xml:space="preserve">enseñanza no queda reducida a la definición de contenidos y su organización. La forma en que estos se plantean a los alumnos, a su vez, se convierte en contenido de enseñanza. Esto remite a considerar los aspectos metodológicos inherentes a la enseñanza, que juegan un rol fundamental en la formación de los profesionales. Adquieren este carácter, dado que pueden posibilitar u obturar la adquisición de determinadas modalidades de pensamiento y de conocimientos más cercanos o más lejanos al campo de saberes científicos y al campo de acción del área </w:t>
      </w:r>
      <w:r>
        <w:rPr>
          <w:rFonts w:ascii="Arial" w:eastAsia="Calibri" w:hAnsi="Arial" w:cs="Arial"/>
          <w:color w:val="000000"/>
          <w:sz w:val="24"/>
          <w:szCs w:val="24"/>
          <w:lang w:val="es-AR"/>
        </w:rPr>
        <w:t xml:space="preserve">de </w:t>
      </w:r>
      <w:r w:rsidRPr="00850D30">
        <w:rPr>
          <w:rFonts w:ascii="Arial" w:eastAsia="Calibri" w:hAnsi="Arial" w:cs="Arial"/>
          <w:color w:val="000000"/>
          <w:sz w:val="24"/>
          <w:szCs w:val="24"/>
          <w:lang w:val="es-AR"/>
        </w:rPr>
        <w:t xml:space="preserve">la Administración. </w:t>
      </w:r>
    </w:p>
    <w:p w:rsidR="00AB362E" w:rsidRPr="00850D30" w:rsidRDefault="00AB362E" w:rsidP="00AB362E">
      <w:pPr>
        <w:shd w:val="clear" w:color="auto" w:fill="FFFFFF"/>
        <w:spacing w:after="200" w:line="240" w:lineRule="auto"/>
        <w:rPr>
          <w:rFonts w:ascii="Arial" w:eastAsia="Calibri" w:hAnsi="Arial" w:cs="Arial"/>
          <w:color w:val="000000"/>
          <w:sz w:val="24"/>
          <w:szCs w:val="24"/>
          <w:lang w:val="es-AR"/>
        </w:rPr>
      </w:pPr>
    </w:p>
    <w:p w:rsidR="00AB362E" w:rsidRDefault="00AB362E" w:rsidP="00AB362E">
      <w:pPr>
        <w:shd w:val="clear" w:color="auto" w:fill="FFFFFF"/>
        <w:spacing w:after="200" w:line="240" w:lineRule="auto"/>
        <w:rPr>
          <w:rFonts w:ascii="Arial" w:eastAsia="Calibri" w:hAnsi="Arial" w:cs="Arial"/>
          <w:color w:val="000000"/>
          <w:sz w:val="24"/>
          <w:szCs w:val="24"/>
          <w:lang w:val="es-AR"/>
        </w:rPr>
      </w:pPr>
    </w:p>
    <w:p w:rsidR="00AB362E" w:rsidRDefault="00AB362E" w:rsidP="00AB362E">
      <w:pPr>
        <w:shd w:val="clear" w:color="auto" w:fill="FFFFFF"/>
        <w:spacing w:after="200" w:line="240" w:lineRule="auto"/>
        <w:rPr>
          <w:rFonts w:ascii="Arial" w:eastAsia="Calibri" w:hAnsi="Arial" w:cs="Arial"/>
          <w:color w:val="000000"/>
          <w:sz w:val="24"/>
          <w:szCs w:val="24"/>
          <w:lang w:val="es-AR"/>
        </w:rPr>
      </w:pPr>
    </w:p>
    <w:p w:rsidR="00AB362E" w:rsidRDefault="00AB362E" w:rsidP="00AB362E">
      <w:pPr>
        <w:shd w:val="clear" w:color="auto" w:fill="FFFFFF"/>
        <w:spacing w:after="200" w:line="240" w:lineRule="auto"/>
        <w:rPr>
          <w:rFonts w:ascii="Arial" w:eastAsia="Calibri" w:hAnsi="Arial" w:cs="Arial"/>
          <w:color w:val="000000"/>
          <w:sz w:val="24"/>
          <w:szCs w:val="24"/>
          <w:lang w:val="es-AR"/>
        </w:rPr>
      </w:pPr>
    </w:p>
    <w:p w:rsidR="00AB362E" w:rsidRDefault="00B259DC" w:rsidP="00AB362E">
      <w:pPr>
        <w:pBdr>
          <w:bottom w:val="single" w:sz="6" w:space="1" w:color="auto"/>
        </w:pBdr>
        <w:shd w:val="clear" w:color="auto" w:fill="FFFFFF"/>
        <w:spacing w:after="200" w:line="240" w:lineRule="auto"/>
        <w:rPr>
          <w:rFonts w:ascii="Arial" w:eastAsia="Calibri" w:hAnsi="Arial" w:cs="Arial"/>
          <w:b/>
          <w:color w:val="1F497D"/>
          <w:sz w:val="24"/>
          <w:szCs w:val="24"/>
          <w:lang w:val="es-AR"/>
        </w:rPr>
      </w:pPr>
      <w:r>
        <w:rPr>
          <w:rFonts w:ascii="Arial" w:eastAsia="Calibri" w:hAnsi="Arial" w:cs="Arial"/>
          <w:b/>
          <w:color w:val="1F497D"/>
          <w:sz w:val="24"/>
          <w:szCs w:val="24"/>
          <w:lang w:val="es-AR"/>
        </w:rPr>
        <w:t>Formatos</w:t>
      </w:r>
      <w:r w:rsidRPr="00850D30">
        <w:rPr>
          <w:rFonts w:ascii="Arial" w:eastAsia="Calibri" w:hAnsi="Arial" w:cs="Arial"/>
          <w:b/>
          <w:color w:val="1F497D"/>
          <w:sz w:val="24"/>
          <w:szCs w:val="24"/>
          <w:lang w:val="es-AR"/>
        </w:rPr>
        <w:t xml:space="preserve"> de los </w:t>
      </w:r>
      <w:r>
        <w:rPr>
          <w:rFonts w:ascii="Arial" w:eastAsia="Calibri" w:hAnsi="Arial" w:cs="Arial"/>
          <w:b/>
          <w:color w:val="1F497D"/>
          <w:sz w:val="24"/>
          <w:szCs w:val="24"/>
          <w:lang w:val="es-AR"/>
        </w:rPr>
        <w:t>Unidades</w:t>
      </w:r>
      <w:r w:rsidRPr="00850D30">
        <w:rPr>
          <w:rFonts w:ascii="Arial" w:eastAsia="Calibri" w:hAnsi="Arial" w:cs="Arial"/>
          <w:b/>
          <w:color w:val="1F497D"/>
          <w:sz w:val="24"/>
          <w:szCs w:val="24"/>
          <w:lang w:val="es-AR"/>
        </w:rPr>
        <w:t xml:space="preserve"> curriculares</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 xml:space="preserve"> L</w:t>
      </w:r>
      <w:r>
        <w:rPr>
          <w:rFonts w:ascii="Arial" w:eastAsia="Calibri" w:hAnsi="Arial" w:cs="Arial"/>
          <w:color w:val="000000"/>
          <w:sz w:val="24"/>
          <w:szCs w:val="24"/>
          <w:lang w:val="es-AR"/>
        </w:rPr>
        <w:t>as</w:t>
      </w:r>
      <w:r w:rsidR="00AB362E">
        <w:rPr>
          <w:rFonts w:ascii="Arial" w:eastAsia="Calibri" w:hAnsi="Arial" w:cs="Arial"/>
          <w:color w:val="000000"/>
          <w:sz w:val="24"/>
          <w:szCs w:val="24"/>
          <w:lang w:val="es-AR"/>
        </w:rPr>
        <w:t xml:space="preserve"> </w:t>
      </w:r>
      <w:r>
        <w:rPr>
          <w:rFonts w:ascii="Arial" w:eastAsia="Calibri" w:hAnsi="Arial" w:cs="Arial"/>
          <w:color w:val="000000"/>
          <w:sz w:val="24"/>
          <w:szCs w:val="24"/>
          <w:lang w:val="es-AR"/>
        </w:rPr>
        <w:t>Unidades</w:t>
      </w:r>
      <w:r w:rsidRPr="00850D30">
        <w:rPr>
          <w:rFonts w:ascii="Arial" w:eastAsia="Calibri" w:hAnsi="Arial" w:cs="Arial"/>
          <w:color w:val="000000"/>
          <w:sz w:val="24"/>
          <w:szCs w:val="24"/>
          <w:lang w:val="es-AR"/>
        </w:rPr>
        <w:t xml:space="preserve"> curriculares se definen a partir de la selección y organización de determinados contenidos, fundamentados en criterios que </w:t>
      </w:r>
      <w:proofErr w:type="gramStart"/>
      <w:r w:rsidRPr="00850D30">
        <w:rPr>
          <w:rFonts w:ascii="Arial" w:eastAsia="Calibri" w:hAnsi="Arial" w:cs="Arial"/>
          <w:color w:val="000000"/>
          <w:sz w:val="24"/>
          <w:szCs w:val="24"/>
          <w:lang w:val="es-AR"/>
        </w:rPr>
        <w:t>les</w:t>
      </w:r>
      <w:proofErr w:type="gramEnd"/>
      <w:r w:rsidRPr="00850D30">
        <w:rPr>
          <w:rFonts w:ascii="Arial" w:eastAsia="Calibri" w:hAnsi="Arial" w:cs="Arial"/>
          <w:color w:val="000000"/>
          <w:sz w:val="24"/>
          <w:szCs w:val="24"/>
          <w:lang w:val="es-AR"/>
        </w:rPr>
        <w:t xml:space="preserve"> otorgan coherencia a la propuesta. De acuerdo con: la naturaleza del contenido, las temáticas a las que refieren, las problemáticas del campo laboral con las que se relacionan, las competencias a formar, los criterios de organización que lo sustentan, pueden adoptar diferentes opciones metodológicas que configuran formatos curriculares. Se entiende por formato curricular a la forma de organización que puede adoptar el diseño de un espacio curricular. Se definen para la organización del presente diseño, los siguientes formatos curriculares</w:t>
      </w:r>
      <w:r>
        <w:rPr>
          <w:rFonts w:ascii="Arial" w:eastAsia="Calibri" w:hAnsi="Arial" w:cs="Arial"/>
          <w:color w:val="000000"/>
          <w:sz w:val="24"/>
          <w:szCs w:val="24"/>
          <w:lang w:val="es-AR"/>
        </w:rPr>
        <w:t>.</w:t>
      </w:r>
    </w:p>
    <w:p w:rsidR="00AB362E" w:rsidRPr="00850D30" w:rsidRDefault="00B259DC" w:rsidP="00AB362E">
      <w:pPr>
        <w:shd w:val="clear" w:color="auto" w:fill="FFFFFF"/>
        <w:spacing w:after="200" w:line="360" w:lineRule="auto"/>
        <w:jc w:val="both"/>
        <w:rPr>
          <w:rFonts w:ascii="Arial" w:eastAsia="Calibri" w:hAnsi="Arial" w:cs="Arial"/>
          <w:color w:val="1F497D"/>
          <w:sz w:val="24"/>
          <w:szCs w:val="24"/>
          <w:lang w:val="es-AR"/>
        </w:rPr>
      </w:pPr>
      <w:r w:rsidRPr="00850D30">
        <w:rPr>
          <w:rFonts w:ascii="Arial" w:eastAsia="Calibri" w:hAnsi="Arial" w:cs="Arial"/>
          <w:color w:val="1F497D"/>
          <w:sz w:val="24"/>
          <w:szCs w:val="24"/>
          <w:lang w:val="es-AR"/>
        </w:rPr>
        <w:t xml:space="preserve">Taller </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 xml:space="preserve">Pretende integrar la práctica con los aportes teóricos en tanto implica la problematización de la acción desde marcos conceptuales. Requiere de la participación activa de los alumnos en torno a un proyecto concreto de trabajo que implique la contextualización en la realidad, la puesta en juego de conocimientos y procesos de pensamiento. Plantea la necesidad de intercambiar información, experiencias, conocimientos para el logro de un </w:t>
      </w:r>
      <w:r w:rsidRPr="00850D30">
        <w:rPr>
          <w:rFonts w:ascii="Arial" w:eastAsia="Calibri" w:hAnsi="Arial" w:cs="Arial"/>
          <w:color w:val="000000"/>
          <w:sz w:val="24"/>
          <w:szCs w:val="24"/>
          <w:lang w:val="es-AR"/>
        </w:rPr>
        <w:lastRenderedPageBreak/>
        <w:t>producto determinado. Incluye la vivencia, el análisis, la reflexión y la conceptualización desde los aportes de diferentes campos del conocimiento. Permite generar y concretar experiencias de integración entre diferentes espacios curriculares o al interior de cada uno de ellos, a fin de posibilitar en los futuros profesionales mayores y más complejos niveles de comprensión de la práctica profesional y de la actuación estratégica.</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Pr>
          <w:rFonts w:ascii="Arial" w:eastAsia="Calibri" w:hAnsi="Arial" w:cs="Arial"/>
          <w:color w:val="1F497D"/>
          <w:sz w:val="24"/>
          <w:szCs w:val="24"/>
          <w:lang w:val="es-AR"/>
        </w:rPr>
        <w:t>Materia</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 xml:space="preserve"> Es una forma de organización curricular fundada en un criterio científico-pedagógico. Recorre los núcleos temáticos del entorno epistemológico desde las relaciones jerárquicas: se eligen los conceptos más importantes de la materia y alrededor de ellos se organizan los conceptos subsidiarios. Se resuelve en unidades didácticas planteadas según criterios que respetan las exigencias desde el alumno y desde lo social. Su significatividad reside en la articulación lógica interna que garantice el aprendizaje de secuencias de esta naturaleza. Dado que centra la atención pedagógica en la transmisión/apropiación de los contenidos de una disciplina, éstos se organizan según la lógica que a ella le es propia y su aprendizaje supone procesos de apropiación específicos. Por ello, la enseñanza promueve en los estudiantes una visión de los campos de conocimiento implicados y de sus procesos de construcción y legitimación. Si bien brinda modelos explicativos, en atención al reconocimiento del carácter provisional y constructivo del conocimiento procura la revisión permanente de los contenidos en función de los avances científicos de los diferentes campos. </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1F497D"/>
          <w:sz w:val="24"/>
          <w:szCs w:val="24"/>
          <w:lang w:val="es-AR"/>
        </w:rPr>
        <w:t>Prácticas Profesionalizantes</w:t>
      </w:r>
    </w:p>
    <w:p w:rsidR="00AB362E" w:rsidRPr="00850D30" w:rsidRDefault="00B259DC" w:rsidP="00AB362E">
      <w:pPr>
        <w:shd w:val="clear" w:color="auto" w:fill="FFFFFF"/>
        <w:spacing w:after="200" w:line="360" w:lineRule="auto"/>
        <w:jc w:val="both"/>
        <w:rPr>
          <w:rFonts w:ascii="Arial" w:eastAsia="Calibri" w:hAnsi="Arial" w:cs="Arial"/>
          <w:color w:val="000000"/>
          <w:sz w:val="24"/>
          <w:szCs w:val="24"/>
          <w:lang w:val="es-AR"/>
        </w:rPr>
      </w:pPr>
      <w:r w:rsidRPr="00850D30">
        <w:rPr>
          <w:rFonts w:ascii="Arial" w:eastAsia="Calibri" w:hAnsi="Arial" w:cs="Arial"/>
          <w:color w:val="000000"/>
          <w:sz w:val="24"/>
          <w:szCs w:val="24"/>
          <w:lang w:val="es-AR"/>
        </w:rPr>
        <w:t>Propician una aproximación al campo ocupacional hacia el cual se orienta la formación y favorecen la integración y consolidación de los saberes a los cuales se refiere ese campo ocupacional, poniendo a los estudiantes en contacto con diferentes situaciones y problemáticas que permitan tanto la identificación del objeto de la práctica profesional como la del conjunto de procesos técnicos, tecnológicos, científicos, culturales, sociales y jurídicos que se involucran en la diversidad de situaciones socioculturales y productivas que se relacionan con un posible desempeño profesional.</w:t>
      </w:r>
    </w:p>
    <w:p w:rsidR="00AB362E" w:rsidRPr="00850D30" w:rsidRDefault="00AB362E" w:rsidP="00AB362E">
      <w:pPr>
        <w:shd w:val="clear" w:color="auto" w:fill="FFFFFF"/>
        <w:spacing w:after="200" w:line="240" w:lineRule="auto"/>
        <w:jc w:val="both"/>
        <w:rPr>
          <w:rFonts w:ascii="Arial" w:eastAsia="Times New Roman" w:hAnsi="Arial" w:cs="Arial"/>
          <w:color w:val="000000"/>
          <w:sz w:val="24"/>
          <w:szCs w:val="24"/>
          <w:lang w:val="es-AR" w:eastAsia="es-AR"/>
        </w:rPr>
      </w:pPr>
    </w:p>
    <w:bookmarkEnd w:id="0"/>
    <w:p w:rsidR="00AB362E" w:rsidRDefault="00AB362E" w:rsidP="00AB362E">
      <w:pPr>
        <w:shd w:val="clear" w:color="auto" w:fill="FFFFFF"/>
        <w:spacing w:after="200" w:line="240" w:lineRule="auto"/>
        <w:rPr>
          <w:rFonts w:ascii="Arial" w:hAnsi="Arial" w:cs="Arial"/>
          <w:b/>
          <w:sz w:val="24"/>
          <w:szCs w:val="24"/>
          <w:lang w:val="es-AR"/>
        </w:rPr>
      </w:pPr>
    </w:p>
    <w:p w:rsidR="00AB362E" w:rsidRDefault="00AB362E" w:rsidP="00AB362E">
      <w:pPr>
        <w:shd w:val="clear" w:color="auto" w:fill="FFFFFF"/>
        <w:spacing w:after="200" w:line="240" w:lineRule="auto"/>
        <w:rPr>
          <w:rFonts w:ascii="Arial" w:hAnsi="Arial" w:cs="Arial"/>
          <w:b/>
          <w:sz w:val="24"/>
          <w:szCs w:val="24"/>
          <w:lang w:val="es-AR"/>
        </w:rPr>
      </w:pPr>
    </w:p>
    <w:p w:rsidR="00AB362E" w:rsidRDefault="00B259DC" w:rsidP="00AB362E">
      <w:pPr>
        <w:pBdr>
          <w:bottom w:val="single" w:sz="6" w:space="1" w:color="auto"/>
        </w:pBdr>
        <w:shd w:val="clear" w:color="auto" w:fill="FFFFFF"/>
        <w:spacing w:after="200" w:line="240" w:lineRule="auto"/>
        <w:rPr>
          <w:rFonts w:ascii="Arial" w:hAnsi="Arial" w:cs="Arial"/>
          <w:b/>
          <w:color w:val="2E74B5" w:themeColor="accent1" w:themeShade="BF"/>
          <w:sz w:val="24"/>
          <w:szCs w:val="24"/>
          <w:lang w:val="es-AR"/>
        </w:rPr>
      </w:pPr>
      <w:r w:rsidRPr="00B60A8E">
        <w:rPr>
          <w:rFonts w:ascii="Arial" w:hAnsi="Arial" w:cs="Arial"/>
          <w:b/>
          <w:color w:val="5B9BD5" w:themeColor="accent1"/>
          <w:sz w:val="24"/>
          <w:szCs w:val="24"/>
          <w:lang w:val="es-AR"/>
        </w:rPr>
        <w:t>Estr</w:t>
      </w:r>
      <w:r w:rsidRPr="00AA3F9F">
        <w:rPr>
          <w:rFonts w:ascii="Arial" w:hAnsi="Arial" w:cs="Arial"/>
          <w:b/>
          <w:color w:val="2E74B5" w:themeColor="accent1" w:themeShade="BF"/>
          <w:sz w:val="24"/>
          <w:szCs w:val="24"/>
          <w:lang w:val="es-AR"/>
        </w:rPr>
        <w:t>uctura Curricular</w:t>
      </w:r>
    </w:p>
    <w:p w:rsidR="00AB362E" w:rsidRPr="00AA3F9F" w:rsidRDefault="00AB362E" w:rsidP="00AB362E">
      <w:pPr>
        <w:shd w:val="clear" w:color="auto" w:fill="FFFFFF"/>
        <w:spacing w:after="200" w:line="240" w:lineRule="auto"/>
        <w:rPr>
          <w:rFonts w:ascii="Arial" w:eastAsia="Calibri" w:hAnsi="Arial" w:cs="Arial"/>
          <w:b/>
          <w:color w:val="2E74B5" w:themeColor="accent1" w:themeShade="BF"/>
          <w:sz w:val="24"/>
          <w:szCs w:val="24"/>
          <w:lang w:val="es-AR"/>
        </w:rPr>
      </w:pPr>
    </w:p>
    <w:p w:rsidR="00AB362E" w:rsidRPr="00850D30" w:rsidRDefault="00B259DC">
      <w:pPr>
        <w:rPr>
          <w:rFonts w:ascii="Arial" w:hAnsi="Arial" w:cs="Arial"/>
          <w:b/>
          <w:sz w:val="24"/>
          <w:szCs w:val="24"/>
          <w:lang w:val="es-AR"/>
        </w:rPr>
      </w:pPr>
      <w:r w:rsidRPr="00850D30">
        <w:rPr>
          <w:rFonts w:ascii="Arial" w:hAnsi="Arial" w:cs="Arial"/>
          <w:b/>
          <w:sz w:val="24"/>
          <w:szCs w:val="24"/>
          <w:lang w:val="es-AR"/>
        </w:rPr>
        <w:t>Distribución de la carga horaria por años/cuatrimestres y campos de formación en horas cátedra</w:t>
      </w:r>
    </w:p>
    <w:tbl>
      <w:tblPr>
        <w:tblW w:w="10443" w:type="dxa"/>
        <w:tblInd w:w="10" w:type="dxa"/>
        <w:tblLayout w:type="fixed"/>
        <w:tblCellMar>
          <w:left w:w="10" w:type="dxa"/>
          <w:right w:w="10" w:type="dxa"/>
        </w:tblCellMar>
        <w:tblLook w:val="04A0" w:firstRow="1" w:lastRow="0" w:firstColumn="1" w:lastColumn="0" w:noHBand="0" w:noVBand="1"/>
      </w:tblPr>
      <w:tblGrid>
        <w:gridCol w:w="1129"/>
        <w:gridCol w:w="1701"/>
        <w:gridCol w:w="1512"/>
        <w:gridCol w:w="1418"/>
        <w:gridCol w:w="1297"/>
        <w:gridCol w:w="1396"/>
        <w:gridCol w:w="1134"/>
        <w:gridCol w:w="6"/>
        <w:gridCol w:w="844"/>
        <w:gridCol w:w="6"/>
      </w:tblGrid>
      <w:tr w:rsidR="00AB362E" w:rsidRPr="00850D30" w:rsidTr="00AB362E">
        <w:trPr>
          <w:gridAfter w:val="1"/>
          <w:wAfter w:w="6" w:type="dxa"/>
        </w:trPr>
        <w:tc>
          <w:tcPr>
            <w:tcW w:w="1129" w:type="dxa"/>
          </w:tcPr>
          <w:p w:rsidR="00AB362E" w:rsidRPr="00850D30" w:rsidRDefault="00B259DC">
            <w:pPr>
              <w:rPr>
                <w:rFonts w:ascii="Arial" w:hAnsi="Arial" w:cs="Arial"/>
                <w:sz w:val="24"/>
                <w:szCs w:val="24"/>
                <w:lang w:val="es-AR"/>
              </w:rPr>
            </w:pPr>
            <w:r w:rsidRPr="00850D30">
              <w:rPr>
                <w:rFonts w:ascii="Arial" w:hAnsi="Arial" w:cs="Arial"/>
                <w:sz w:val="24"/>
                <w:szCs w:val="24"/>
                <w:lang w:val="es-AR"/>
              </w:rPr>
              <w:t>C</w:t>
            </w:r>
          </w:p>
        </w:tc>
        <w:tc>
          <w:tcPr>
            <w:tcW w:w="3213" w:type="dxa"/>
            <w:gridSpan w:val="2"/>
          </w:tcPr>
          <w:p w:rsidR="00AB362E" w:rsidRPr="00850D30" w:rsidRDefault="00B259DC">
            <w:pPr>
              <w:rPr>
                <w:rFonts w:ascii="Arial" w:hAnsi="Arial" w:cs="Arial"/>
                <w:sz w:val="24"/>
                <w:szCs w:val="24"/>
                <w:lang w:val="es-AR"/>
              </w:rPr>
            </w:pPr>
            <w:r w:rsidRPr="00850D30">
              <w:rPr>
                <w:rFonts w:ascii="Arial" w:hAnsi="Arial" w:cs="Arial"/>
                <w:sz w:val="24"/>
                <w:szCs w:val="24"/>
                <w:lang w:val="es-AR"/>
              </w:rPr>
              <w:t>Primer Año</w:t>
            </w:r>
          </w:p>
        </w:tc>
        <w:tc>
          <w:tcPr>
            <w:tcW w:w="2715" w:type="dxa"/>
            <w:gridSpan w:val="2"/>
          </w:tcPr>
          <w:p w:rsidR="00AB362E" w:rsidRPr="00850D30" w:rsidRDefault="00B259DC">
            <w:pPr>
              <w:rPr>
                <w:rFonts w:ascii="Arial" w:hAnsi="Arial" w:cs="Arial"/>
                <w:sz w:val="24"/>
                <w:szCs w:val="24"/>
                <w:lang w:val="es-AR"/>
              </w:rPr>
            </w:pPr>
            <w:r w:rsidRPr="00850D30">
              <w:rPr>
                <w:rFonts w:ascii="Arial" w:hAnsi="Arial" w:cs="Arial"/>
                <w:sz w:val="24"/>
                <w:szCs w:val="24"/>
                <w:lang w:val="es-AR"/>
              </w:rPr>
              <w:t>Segundo año</w:t>
            </w:r>
          </w:p>
        </w:tc>
        <w:tc>
          <w:tcPr>
            <w:tcW w:w="2530" w:type="dxa"/>
            <w:gridSpan w:val="2"/>
          </w:tcPr>
          <w:p w:rsidR="00AB362E" w:rsidRPr="00850D30" w:rsidRDefault="00B259DC">
            <w:pPr>
              <w:rPr>
                <w:rFonts w:ascii="Arial" w:hAnsi="Arial" w:cs="Arial"/>
                <w:sz w:val="24"/>
                <w:szCs w:val="24"/>
                <w:lang w:val="es-AR"/>
              </w:rPr>
            </w:pPr>
            <w:r w:rsidRPr="00850D30">
              <w:rPr>
                <w:rFonts w:ascii="Arial" w:hAnsi="Arial" w:cs="Arial"/>
                <w:sz w:val="24"/>
                <w:szCs w:val="24"/>
                <w:lang w:val="es-AR"/>
              </w:rPr>
              <w:t>Tercer año</w:t>
            </w:r>
          </w:p>
        </w:tc>
        <w:tc>
          <w:tcPr>
            <w:tcW w:w="850" w:type="dxa"/>
            <w:gridSpan w:val="2"/>
          </w:tcPr>
          <w:p w:rsidR="00AB362E" w:rsidRPr="00850D30" w:rsidRDefault="00B259DC">
            <w:pPr>
              <w:rPr>
                <w:rFonts w:ascii="Arial" w:hAnsi="Arial" w:cs="Arial"/>
                <w:sz w:val="24"/>
                <w:szCs w:val="24"/>
                <w:lang w:val="es-AR"/>
              </w:rPr>
            </w:pPr>
            <w:r w:rsidRPr="00850D30">
              <w:rPr>
                <w:rFonts w:ascii="Arial" w:hAnsi="Arial" w:cs="Arial"/>
                <w:sz w:val="24"/>
                <w:szCs w:val="24"/>
                <w:lang w:val="es-AR"/>
              </w:rPr>
              <w:t>Hs/c</w:t>
            </w:r>
          </w:p>
        </w:tc>
      </w:tr>
      <w:tr w:rsidR="00AB362E" w:rsidRPr="00850D30" w:rsidTr="00AB362E">
        <w:trPr>
          <w:gridAfter w:val="1"/>
          <w:wAfter w:w="6" w:type="dxa"/>
        </w:trPr>
        <w:tc>
          <w:tcPr>
            <w:tcW w:w="1129" w:type="dxa"/>
            <w:vMerge w:val="restart"/>
            <w:shd w:val="clear" w:color="auto" w:fill="FFCCCC"/>
          </w:tcPr>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Campo  de la Formación General </w:t>
            </w:r>
          </w:p>
        </w:tc>
        <w:tc>
          <w:tcPr>
            <w:tcW w:w="1701" w:type="dxa"/>
            <w:shd w:val="clear" w:color="auto" w:fill="FFCCCC"/>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1° Cuatrimestre</w:t>
            </w:r>
          </w:p>
        </w:tc>
        <w:tc>
          <w:tcPr>
            <w:tcW w:w="1512" w:type="dxa"/>
            <w:shd w:val="clear" w:color="auto" w:fill="FFCCCC"/>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2° Cuatrimestre</w:t>
            </w:r>
          </w:p>
        </w:tc>
        <w:tc>
          <w:tcPr>
            <w:tcW w:w="1418" w:type="dxa"/>
            <w:shd w:val="clear" w:color="auto" w:fill="FFCCCC"/>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1° Cuatrimestre</w:t>
            </w:r>
          </w:p>
        </w:tc>
        <w:tc>
          <w:tcPr>
            <w:tcW w:w="1297" w:type="dxa"/>
            <w:shd w:val="clear" w:color="auto" w:fill="FFCCCC"/>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2° Cuatrimestre</w:t>
            </w:r>
          </w:p>
        </w:tc>
        <w:tc>
          <w:tcPr>
            <w:tcW w:w="1396" w:type="dxa"/>
            <w:shd w:val="clear" w:color="auto" w:fill="FFCCCC"/>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1° Cuatrimestre</w:t>
            </w:r>
          </w:p>
        </w:tc>
        <w:tc>
          <w:tcPr>
            <w:tcW w:w="1134" w:type="dxa"/>
            <w:shd w:val="clear" w:color="auto" w:fill="FFCCCC"/>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2° Cuatrimestre</w:t>
            </w:r>
          </w:p>
        </w:tc>
        <w:tc>
          <w:tcPr>
            <w:tcW w:w="850" w:type="dxa"/>
            <w:gridSpan w:val="2"/>
            <w:shd w:val="clear" w:color="auto" w:fill="FFCCCC"/>
          </w:tcPr>
          <w:p w:rsidR="00AB362E" w:rsidRPr="00850D30" w:rsidRDefault="00AB362E" w:rsidP="00AB362E">
            <w:pPr>
              <w:rPr>
                <w:rFonts w:ascii="Arial" w:hAnsi="Arial" w:cs="Arial"/>
                <w:sz w:val="24"/>
                <w:szCs w:val="24"/>
                <w:lang w:val="es-AR"/>
              </w:rPr>
            </w:pPr>
          </w:p>
        </w:tc>
      </w:tr>
      <w:tr w:rsidR="00AB362E" w:rsidRPr="00850D30" w:rsidTr="00AB362E">
        <w:trPr>
          <w:gridAfter w:val="1"/>
          <w:wAfter w:w="6" w:type="dxa"/>
        </w:trPr>
        <w:tc>
          <w:tcPr>
            <w:tcW w:w="1129" w:type="dxa"/>
            <w:vMerge/>
            <w:shd w:val="clear" w:color="auto" w:fill="FFCCCC"/>
          </w:tcPr>
          <w:p w:rsidR="00AB362E" w:rsidRPr="00850D30" w:rsidRDefault="00AB362E" w:rsidP="00AB362E">
            <w:pPr>
              <w:rPr>
                <w:rFonts w:ascii="Arial" w:hAnsi="Arial" w:cs="Arial"/>
                <w:sz w:val="24"/>
                <w:szCs w:val="24"/>
                <w:lang w:val="es-AR"/>
              </w:rPr>
            </w:pPr>
          </w:p>
        </w:tc>
        <w:tc>
          <w:tcPr>
            <w:tcW w:w="1701" w:type="dxa"/>
            <w:shd w:val="clear" w:color="auto" w:fill="FFCCCC"/>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Problemáticas socioculturales contemporáneas.</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512" w:type="dxa"/>
            <w:shd w:val="clear" w:color="auto" w:fill="FFCCCC"/>
          </w:tcPr>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tc>
        <w:tc>
          <w:tcPr>
            <w:tcW w:w="1418" w:type="dxa"/>
            <w:shd w:val="clear" w:color="auto" w:fill="FFCCCC"/>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 Estado, Sociedad</w:t>
            </w: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sz w:val="24"/>
                <w:szCs w:val="24"/>
                <w:lang w:val="es-AR"/>
              </w:rPr>
            </w:pPr>
            <w:r w:rsidRPr="00850D30">
              <w:rPr>
                <w:rFonts w:ascii="Arial" w:hAnsi="Arial" w:cs="Arial"/>
                <w:b/>
                <w:sz w:val="24"/>
                <w:szCs w:val="24"/>
                <w:lang w:val="es-AR"/>
              </w:rPr>
              <w:t>64 horas</w:t>
            </w:r>
            <w:r w:rsidRPr="00850D30">
              <w:rPr>
                <w:rFonts w:ascii="Arial" w:hAnsi="Arial" w:cs="Arial"/>
                <w:sz w:val="24"/>
                <w:szCs w:val="24"/>
                <w:lang w:val="es-AR"/>
              </w:rPr>
              <w:t>.</w:t>
            </w:r>
          </w:p>
        </w:tc>
        <w:tc>
          <w:tcPr>
            <w:tcW w:w="1297" w:type="dxa"/>
            <w:shd w:val="clear" w:color="auto" w:fill="FFCCCC"/>
          </w:tcPr>
          <w:p w:rsidR="00AB362E" w:rsidRPr="00850D30" w:rsidRDefault="00AB362E" w:rsidP="00AB362E">
            <w:pPr>
              <w:rPr>
                <w:rFonts w:ascii="Arial" w:hAnsi="Arial" w:cs="Arial"/>
                <w:sz w:val="24"/>
                <w:szCs w:val="24"/>
                <w:lang w:val="es-AR"/>
              </w:rPr>
            </w:pPr>
          </w:p>
        </w:tc>
        <w:tc>
          <w:tcPr>
            <w:tcW w:w="1396" w:type="dxa"/>
            <w:shd w:val="clear" w:color="auto" w:fill="FFCCCC"/>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Procesos políticos, económicos y del mundo del trabajo.</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p w:rsidR="00AB362E" w:rsidRPr="00850D30" w:rsidRDefault="00AB362E" w:rsidP="00AB362E">
            <w:pPr>
              <w:rPr>
                <w:rFonts w:ascii="Arial" w:hAnsi="Arial" w:cs="Arial"/>
                <w:sz w:val="24"/>
                <w:szCs w:val="24"/>
                <w:lang w:val="es-AR"/>
              </w:rPr>
            </w:pPr>
          </w:p>
        </w:tc>
        <w:tc>
          <w:tcPr>
            <w:tcW w:w="1134" w:type="dxa"/>
            <w:shd w:val="clear" w:color="auto" w:fill="FFCCCC"/>
          </w:tcPr>
          <w:p w:rsidR="00AB362E" w:rsidRPr="00850D30" w:rsidRDefault="00AB362E" w:rsidP="00AB362E">
            <w:pPr>
              <w:rPr>
                <w:rFonts w:ascii="Arial" w:hAnsi="Arial" w:cs="Arial"/>
                <w:sz w:val="24"/>
                <w:szCs w:val="24"/>
                <w:lang w:val="es-AR"/>
              </w:rPr>
            </w:pPr>
          </w:p>
        </w:tc>
        <w:tc>
          <w:tcPr>
            <w:tcW w:w="850" w:type="dxa"/>
            <w:gridSpan w:val="2"/>
            <w:shd w:val="clear" w:color="auto" w:fill="FFCCCC"/>
          </w:tcPr>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sz w:val="24"/>
                <w:szCs w:val="24"/>
                <w:lang w:val="es-AR"/>
              </w:rPr>
            </w:pPr>
            <w:r w:rsidRPr="00850D30">
              <w:rPr>
                <w:rFonts w:ascii="Arial" w:hAnsi="Arial" w:cs="Arial"/>
                <w:b/>
                <w:sz w:val="24"/>
                <w:szCs w:val="24"/>
                <w:lang w:val="es-AR"/>
              </w:rPr>
              <w:t>192hs</w:t>
            </w:r>
          </w:p>
        </w:tc>
      </w:tr>
      <w:tr w:rsidR="00AB362E" w:rsidRPr="00850D30" w:rsidTr="00AB362E">
        <w:trPr>
          <w:gridAfter w:val="1"/>
          <w:wAfter w:w="6" w:type="dxa"/>
        </w:trPr>
        <w:tc>
          <w:tcPr>
            <w:tcW w:w="1129" w:type="dxa"/>
            <w:vMerge w:val="restart"/>
            <w:shd w:val="clear" w:color="auto" w:fill="66FFFF"/>
          </w:tcPr>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Campo de la Formación de Fundamento</w:t>
            </w:r>
          </w:p>
        </w:tc>
        <w:tc>
          <w:tcPr>
            <w:tcW w:w="1701" w:type="dxa"/>
            <w:shd w:val="clear" w:color="auto" w:fill="66FFFF"/>
          </w:tcPr>
          <w:p w:rsidR="00AB362E" w:rsidRPr="00850D30" w:rsidRDefault="00AB362E" w:rsidP="00AB362E">
            <w:pPr>
              <w:rPr>
                <w:rFonts w:ascii="Arial" w:hAnsi="Arial" w:cs="Arial"/>
                <w:sz w:val="24"/>
                <w:szCs w:val="24"/>
                <w:lang w:val="es-AR"/>
              </w:rPr>
            </w:pPr>
          </w:p>
        </w:tc>
        <w:tc>
          <w:tcPr>
            <w:tcW w:w="1512" w:type="dxa"/>
            <w:shd w:val="clear" w:color="auto" w:fill="66FFFF"/>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Sistema educativo e Instituciones educativas</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418" w:type="dxa"/>
            <w:shd w:val="clear" w:color="auto" w:fill="66FFFF"/>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Psicología de las organizaciones </w:t>
            </w: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297" w:type="dxa"/>
            <w:shd w:val="clear" w:color="auto" w:fill="66FFFF"/>
          </w:tcPr>
          <w:p w:rsidR="00AB362E" w:rsidRPr="00850D30" w:rsidRDefault="00AB362E" w:rsidP="00AB362E">
            <w:pPr>
              <w:rPr>
                <w:rFonts w:ascii="Arial" w:hAnsi="Arial" w:cs="Arial"/>
                <w:sz w:val="24"/>
                <w:szCs w:val="24"/>
                <w:lang w:val="es-AR"/>
              </w:rPr>
            </w:pPr>
          </w:p>
        </w:tc>
        <w:tc>
          <w:tcPr>
            <w:tcW w:w="1396" w:type="dxa"/>
            <w:shd w:val="clear" w:color="auto" w:fill="66FFFF"/>
          </w:tcPr>
          <w:p w:rsidR="00AB362E" w:rsidRDefault="00B259DC" w:rsidP="00AB362E">
            <w:pPr>
              <w:rPr>
                <w:rFonts w:ascii="Arial" w:hAnsi="Arial" w:cs="Arial"/>
                <w:color w:val="000000" w:themeColor="text1"/>
                <w:sz w:val="24"/>
                <w:szCs w:val="24"/>
                <w:lang w:val="es-AR"/>
              </w:rPr>
            </w:pPr>
            <w:r w:rsidRPr="0018330B">
              <w:rPr>
                <w:rFonts w:ascii="Arial" w:hAnsi="Arial" w:cs="Arial"/>
                <w:color w:val="000000" w:themeColor="text1"/>
                <w:sz w:val="24"/>
                <w:szCs w:val="24"/>
                <w:lang w:val="es-AR"/>
              </w:rPr>
              <w:t>Protocolos de actuación</w:t>
            </w:r>
          </w:p>
          <w:p w:rsidR="00AB362E" w:rsidRDefault="00AB362E" w:rsidP="00AB362E">
            <w:pPr>
              <w:rPr>
                <w:rFonts w:ascii="Arial" w:hAnsi="Arial" w:cs="Arial"/>
                <w:color w:val="000000" w:themeColor="text1"/>
                <w:sz w:val="24"/>
                <w:szCs w:val="24"/>
                <w:lang w:val="es-AR"/>
              </w:rPr>
            </w:pPr>
          </w:p>
          <w:p w:rsidR="00AB362E" w:rsidRPr="0018330B" w:rsidRDefault="00AB362E" w:rsidP="00AB362E">
            <w:pPr>
              <w:rPr>
                <w:rFonts w:ascii="Arial" w:hAnsi="Arial" w:cs="Arial"/>
                <w:color w:val="000000" w:themeColor="text1"/>
                <w:sz w:val="24"/>
                <w:szCs w:val="24"/>
                <w:lang w:val="es-AR"/>
              </w:rPr>
            </w:pPr>
          </w:p>
          <w:p w:rsidR="00AB362E" w:rsidRPr="0018330B" w:rsidRDefault="00AB362E" w:rsidP="00AB362E">
            <w:pPr>
              <w:rPr>
                <w:rFonts w:ascii="Arial" w:hAnsi="Arial" w:cs="Arial"/>
                <w:color w:val="000000" w:themeColor="text1"/>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134" w:type="dxa"/>
            <w:shd w:val="clear" w:color="auto" w:fill="66FFFF"/>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Ética Profesional</w:t>
            </w: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850" w:type="dxa"/>
            <w:gridSpan w:val="2"/>
            <w:vMerge w:val="restart"/>
            <w:shd w:val="clear" w:color="auto" w:fill="66FFFF"/>
          </w:tcPr>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384 hs</w:t>
            </w:r>
          </w:p>
        </w:tc>
      </w:tr>
      <w:tr w:rsidR="00AB362E" w:rsidRPr="00A45C72" w:rsidTr="00AB362E">
        <w:trPr>
          <w:gridAfter w:val="1"/>
          <w:wAfter w:w="6" w:type="dxa"/>
        </w:trPr>
        <w:tc>
          <w:tcPr>
            <w:tcW w:w="1129" w:type="dxa"/>
            <w:vMerge/>
            <w:shd w:val="clear" w:color="auto" w:fill="66FFFF"/>
          </w:tcPr>
          <w:p w:rsidR="00AB362E" w:rsidRPr="00850D30" w:rsidRDefault="00AB362E" w:rsidP="00AB362E">
            <w:pPr>
              <w:rPr>
                <w:rFonts w:ascii="Arial" w:hAnsi="Arial" w:cs="Arial"/>
                <w:sz w:val="24"/>
                <w:szCs w:val="24"/>
                <w:lang w:val="es-AR"/>
              </w:rPr>
            </w:pPr>
          </w:p>
        </w:tc>
        <w:tc>
          <w:tcPr>
            <w:tcW w:w="1701" w:type="dxa"/>
            <w:shd w:val="clear" w:color="auto" w:fill="66FFFF"/>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Introducción a la </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Administración Pública</w:t>
            </w: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lastRenderedPageBreak/>
              <w:t>64 Horas</w:t>
            </w:r>
          </w:p>
        </w:tc>
        <w:tc>
          <w:tcPr>
            <w:tcW w:w="1512" w:type="dxa"/>
            <w:shd w:val="clear" w:color="auto" w:fill="66FFFF"/>
          </w:tcPr>
          <w:p w:rsidR="00AB362E" w:rsidRPr="00850D30" w:rsidRDefault="00AB362E" w:rsidP="00AB362E">
            <w:pPr>
              <w:rPr>
                <w:rFonts w:ascii="Arial" w:hAnsi="Arial" w:cs="Arial"/>
                <w:sz w:val="24"/>
                <w:szCs w:val="24"/>
                <w:lang w:val="es-AR"/>
              </w:rPr>
            </w:pPr>
          </w:p>
        </w:tc>
        <w:tc>
          <w:tcPr>
            <w:tcW w:w="1418" w:type="dxa"/>
            <w:shd w:val="clear" w:color="auto" w:fill="66FFFF"/>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Políticas Públicas y gestión estratégica</w:t>
            </w: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lastRenderedPageBreak/>
              <w:t>64 Horas</w:t>
            </w:r>
          </w:p>
        </w:tc>
        <w:tc>
          <w:tcPr>
            <w:tcW w:w="1297" w:type="dxa"/>
            <w:shd w:val="clear" w:color="auto" w:fill="66FFFF"/>
          </w:tcPr>
          <w:p w:rsidR="00AB362E" w:rsidRPr="00850D30" w:rsidRDefault="00AB362E" w:rsidP="00AB362E">
            <w:pPr>
              <w:rPr>
                <w:rFonts w:ascii="Arial" w:hAnsi="Arial" w:cs="Arial"/>
                <w:sz w:val="24"/>
                <w:szCs w:val="24"/>
                <w:lang w:val="es-AR"/>
              </w:rPr>
            </w:pPr>
          </w:p>
        </w:tc>
        <w:tc>
          <w:tcPr>
            <w:tcW w:w="1396" w:type="dxa"/>
            <w:shd w:val="clear" w:color="auto" w:fill="66FFFF"/>
          </w:tcPr>
          <w:p w:rsidR="00AB362E" w:rsidRPr="00850D30" w:rsidRDefault="00AB362E" w:rsidP="00AB362E">
            <w:pPr>
              <w:rPr>
                <w:rFonts w:ascii="Arial" w:hAnsi="Arial" w:cs="Arial"/>
                <w:sz w:val="24"/>
                <w:szCs w:val="24"/>
                <w:lang w:val="es-AR"/>
              </w:rPr>
            </w:pPr>
          </w:p>
        </w:tc>
        <w:tc>
          <w:tcPr>
            <w:tcW w:w="1134" w:type="dxa"/>
            <w:shd w:val="clear" w:color="auto" w:fill="66FFFF"/>
          </w:tcPr>
          <w:p w:rsidR="00AB362E" w:rsidRPr="00850D30" w:rsidRDefault="00AB362E" w:rsidP="00AB362E">
            <w:pPr>
              <w:rPr>
                <w:rFonts w:ascii="Arial" w:hAnsi="Arial" w:cs="Arial"/>
                <w:sz w:val="24"/>
                <w:szCs w:val="24"/>
                <w:lang w:val="es-AR"/>
              </w:rPr>
            </w:pPr>
          </w:p>
        </w:tc>
        <w:tc>
          <w:tcPr>
            <w:tcW w:w="850" w:type="dxa"/>
            <w:gridSpan w:val="2"/>
            <w:vMerge/>
            <w:shd w:val="clear" w:color="auto" w:fill="66FFFF"/>
          </w:tcPr>
          <w:p w:rsidR="00AB362E" w:rsidRPr="00850D30" w:rsidRDefault="00AB362E" w:rsidP="00AB362E">
            <w:pPr>
              <w:rPr>
                <w:rFonts w:ascii="Arial" w:hAnsi="Arial" w:cs="Arial"/>
                <w:sz w:val="24"/>
                <w:szCs w:val="24"/>
                <w:lang w:val="es-AR"/>
              </w:rPr>
            </w:pPr>
          </w:p>
        </w:tc>
      </w:tr>
      <w:tr w:rsidR="00AB362E" w:rsidRPr="00A45C72" w:rsidTr="00AB362E">
        <w:tc>
          <w:tcPr>
            <w:tcW w:w="10443" w:type="dxa"/>
            <w:gridSpan w:val="10"/>
          </w:tcPr>
          <w:p w:rsidR="00AB362E" w:rsidRPr="00850D30" w:rsidRDefault="00AB362E" w:rsidP="00AB362E">
            <w:pPr>
              <w:rPr>
                <w:rFonts w:ascii="Arial" w:hAnsi="Arial" w:cs="Arial"/>
                <w:sz w:val="24"/>
                <w:szCs w:val="24"/>
                <w:lang w:val="es-AR"/>
              </w:rPr>
            </w:pPr>
          </w:p>
        </w:tc>
      </w:tr>
      <w:tr w:rsidR="00AB362E" w:rsidRPr="00850D30" w:rsidTr="00AB362E">
        <w:trPr>
          <w:gridAfter w:val="1"/>
          <w:wAfter w:w="6" w:type="dxa"/>
        </w:trPr>
        <w:tc>
          <w:tcPr>
            <w:tcW w:w="1129" w:type="dxa"/>
            <w:vMerge w:val="restart"/>
            <w:shd w:val="clear" w:color="auto" w:fill="FFE599" w:themeFill="accent4" w:themeFillTint="66"/>
          </w:tcPr>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Campo de la Formación específica</w:t>
            </w:r>
          </w:p>
          <w:p w:rsidR="00AB362E" w:rsidRPr="00850D30" w:rsidRDefault="00AB362E" w:rsidP="00AB362E">
            <w:pPr>
              <w:rPr>
                <w:rFonts w:ascii="Arial" w:hAnsi="Arial" w:cs="Arial"/>
                <w:b/>
                <w:sz w:val="24"/>
                <w:szCs w:val="24"/>
                <w:lang w:val="es-AR"/>
              </w:rPr>
            </w:pPr>
          </w:p>
          <w:p w:rsidR="00AB362E" w:rsidRPr="00850D30" w:rsidRDefault="00AB362E" w:rsidP="00AB362E">
            <w:pPr>
              <w:rPr>
                <w:rFonts w:ascii="Arial" w:hAnsi="Arial" w:cs="Arial"/>
                <w:sz w:val="24"/>
                <w:szCs w:val="24"/>
                <w:lang w:val="es-AR"/>
              </w:rPr>
            </w:pPr>
          </w:p>
        </w:tc>
        <w:tc>
          <w:tcPr>
            <w:tcW w:w="3213" w:type="dxa"/>
            <w:gridSpan w:val="2"/>
            <w:shd w:val="clear" w:color="auto" w:fill="FFE599" w:themeFill="accent4" w:themeFillTint="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Comprensión y producción de textos específicos</w:t>
            </w: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128  Horas</w:t>
            </w:r>
          </w:p>
        </w:tc>
        <w:tc>
          <w:tcPr>
            <w:tcW w:w="1418"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297" w:type="dxa"/>
            <w:shd w:val="clear" w:color="auto" w:fill="FFE599" w:themeFill="accent4" w:themeFillTint="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Sistemas de información y nuevas tecnologías aplicadas a la gestión escolar I</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396" w:type="dxa"/>
            <w:shd w:val="clear" w:color="auto" w:fill="FFE599" w:themeFill="accent4" w:themeFillTint="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Sistemas de información y nuevas tecnologías aplicadas a la gestión escolar II</w:t>
            </w: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134"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850" w:type="dxa"/>
            <w:gridSpan w:val="2"/>
            <w:vMerge w:val="restart"/>
            <w:shd w:val="clear" w:color="auto" w:fill="FFE599" w:themeFill="accent4" w:themeFillTint="66"/>
          </w:tcPr>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704</w:t>
            </w:r>
          </w:p>
          <w:p w:rsidR="00AB362E" w:rsidRPr="00850D30" w:rsidRDefault="00B259DC" w:rsidP="00AB362E">
            <w:pPr>
              <w:rPr>
                <w:rFonts w:ascii="Arial" w:hAnsi="Arial" w:cs="Arial"/>
                <w:sz w:val="24"/>
                <w:szCs w:val="24"/>
                <w:lang w:val="es-AR"/>
              </w:rPr>
            </w:pPr>
            <w:r w:rsidRPr="00850D30">
              <w:rPr>
                <w:rFonts w:ascii="Arial" w:hAnsi="Arial" w:cs="Arial"/>
                <w:b/>
                <w:sz w:val="24"/>
                <w:szCs w:val="24"/>
                <w:lang w:val="es-AR"/>
              </w:rPr>
              <w:t>horas</w:t>
            </w:r>
          </w:p>
        </w:tc>
      </w:tr>
      <w:tr w:rsidR="00AB362E" w:rsidRPr="00A45C72" w:rsidTr="00AB362E">
        <w:trPr>
          <w:gridAfter w:val="1"/>
          <w:wAfter w:w="6" w:type="dxa"/>
        </w:trPr>
        <w:tc>
          <w:tcPr>
            <w:tcW w:w="1129" w:type="dxa"/>
            <w:vMerge/>
            <w:shd w:val="clear" w:color="auto" w:fill="FFE599" w:themeFill="accent4" w:themeFillTint="66"/>
          </w:tcPr>
          <w:p w:rsidR="00AB362E" w:rsidRPr="00850D30" w:rsidRDefault="00AB362E" w:rsidP="00AB362E">
            <w:pPr>
              <w:rPr>
                <w:rFonts w:ascii="Arial" w:hAnsi="Arial" w:cs="Arial"/>
                <w:sz w:val="24"/>
                <w:szCs w:val="24"/>
                <w:lang w:val="es-AR"/>
              </w:rPr>
            </w:pPr>
          </w:p>
        </w:tc>
        <w:tc>
          <w:tcPr>
            <w:tcW w:w="1701"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512" w:type="dxa"/>
            <w:shd w:val="clear" w:color="auto" w:fill="FFE599" w:themeFill="accent4" w:themeFillTint="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Circuitos administrativos I: Educación Inicial y Primaria</w:t>
            </w:r>
          </w:p>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418"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297" w:type="dxa"/>
            <w:shd w:val="clear" w:color="auto" w:fill="FFE599" w:themeFill="accent4" w:themeFillTint="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Circuitos administrativos II: Educación Secundaria</w:t>
            </w:r>
          </w:p>
          <w:p w:rsidR="00AB362E" w:rsidRPr="00850D30" w:rsidRDefault="00AB362E" w:rsidP="00AB362E">
            <w:pPr>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396"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134" w:type="dxa"/>
            <w:shd w:val="clear" w:color="auto" w:fill="FFE599" w:themeFill="accent4" w:themeFillTint="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Circuitos administrativos III: Educación Superior</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850" w:type="dxa"/>
            <w:gridSpan w:val="2"/>
            <w:vMerge/>
            <w:shd w:val="clear" w:color="auto" w:fill="FFE599" w:themeFill="accent4" w:themeFillTint="66"/>
          </w:tcPr>
          <w:p w:rsidR="00AB362E" w:rsidRPr="00850D30" w:rsidRDefault="00AB362E" w:rsidP="00AB362E">
            <w:pPr>
              <w:rPr>
                <w:rFonts w:ascii="Arial" w:hAnsi="Arial" w:cs="Arial"/>
                <w:sz w:val="24"/>
                <w:szCs w:val="24"/>
                <w:lang w:val="es-AR"/>
              </w:rPr>
            </w:pPr>
          </w:p>
        </w:tc>
      </w:tr>
      <w:tr w:rsidR="00AB362E" w:rsidRPr="00850D30" w:rsidTr="00AB362E">
        <w:trPr>
          <w:gridAfter w:val="1"/>
          <w:wAfter w:w="6" w:type="dxa"/>
        </w:trPr>
        <w:tc>
          <w:tcPr>
            <w:tcW w:w="1129" w:type="dxa"/>
            <w:vMerge/>
            <w:shd w:val="clear" w:color="auto" w:fill="FFE599" w:themeFill="accent4" w:themeFillTint="66"/>
          </w:tcPr>
          <w:p w:rsidR="00AB362E" w:rsidRPr="00850D30" w:rsidRDefault="00AB362E" w:rsidP="00AB362E">
            <w:pPr>
              <w:rPr>
                <w:rFonts w:ascii="Arial" w:hAnsi="Arial" w:cs="Arial"/>
                <w:sz w:val="24"/>
                <w:szCs w:val="24"/>
                <w:lang w:val="es-AR"/>
              </w:rPr>
            </w:pPr>
          </w:p>
        </w:tc>
        <w:tc>
          <w:tcPr>
            <w:tcW w:w="1701" w:type="dxa"/>
            <w:shd w:val="clear" w:color="auto" w:fill="FFE599" w:themeFill="accent4" w:themeFillTint="66"/>
          </w:tcPr>
          <w:p w:rsidR="00AB362E" w:rsidRDefault="00B259DC" w:rsidP="00AB362E">
            <w:pPr>
              <w:rPr>
                <w:rFonts w:ascii="Arial" w:hAnsi="Arial" w:cs="Arial"/>
                <w:sz w:val="24"/>
                <w:szCs w:val="24"/>
                <w:lang w:val="es-AR"/>
              </w:rPr>
            </w:pPr>
            <w:r>
              <w:rPr>
                <w:rFonts w:ascii="Arial" w:hAnsi="Arial" w:cs="Arial"/>
                <w:sz w:val="24"/>
                <w:szCs w:val="24"/>
                <w:lang w:val="es-AR"/>
              </w:rPr>
              <w:t>Gestión de Personal</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512"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418"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297"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396"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134"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850" w:type="dxa"/>
            <w:gridSpan w:val="2"/>
            <w:vMerge/>
            <w:shd w:val="clear" w:color="auto" w:fill="FFE599" w:themeFill="accent4" w:themeFillTint="66"/>
          </w:tcPr>
          <w:p w:rsidR="00AB362E" w:rsidRPr="00850D30" w:rsidRDefault="00AB362E" w:rsidP="00AB362E">
            <w:pPr>
              <w:rPr>
                <w:rFonts w:ascii="Arial" w:hAnsi="Arial" w:cs="Arial"/>
                <w:sz w:val="24"/>
                <w:szCs w:val="24"/>
                <w:lang w:val="es-AR"/>
              </w:rPr>
            </w:pPr>
          </w:p>
        </w:tc>
      </w:tr>
      <w:tr w:rsidR="00AB362E" w:rsidRPr="00D847EC" w:rsidTr="00AB362E">
        <w:trPr>
          <w:gridAfter w:val="1"/>
          <w:wAfter w:w="6" w:type="dxa"/>
        </w:trPr>
        <w:tc>
          <w:tcPr>
            <w:tcW w:w="1129" w:type="dxa"/>
            <w:vMerge/>
            <w:shd w:val="clear" w:color="auto" w:fill="FFE599" w:themeFill="accent4" w:themeFillTint="66"/>
          </w:tcPr>
          <w:p w:rsidR="00AB362E" w:rsidRPr="00850D30" w:rsidRDefault="00AB362E" w:rsidP="00AB362E">
            <w:pPr>
              <w:rPr>
                <w:rFonts w:ascii="Arial" w:hAnsi="Arial" w:cs="Arial"/>
                <w:sz w:val="24"/>
                <w:szCs w:val="24"/>
                <w:lang w:val="es-AR"/>
              </w:rPr>
            </w:pPr>
          </w:p>
        </w:tc>
        <w:tc>
          <w:tcPr>
            <w:tcW w:w="1701"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512" w:type="dxa"/>
            <w:shd w:val="clear" w:color="auto" w:fill="FFE599" w:themeFill="accent4" w:themeFillTint="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Legislación y procedimientos administrativos I</w:t>
            </w:r>
            <w:r>
              <w:rPr>
                <w:rFonts w:ascii="Arial" w:hAnsi="Arial" w:cs="Arial"/>
                <w:sz w:val="24"/>
                <w:szCs w:val="24"/>
                <w:lang w:val="es-AR"/>
              </w:rPr>
              <w:t xml:space="preserve">: Educación </w:t>
            </w:r>
            <w:r>
              <w:rPr>
                <w:rFonts w:ascii="Arial" w:hAnsi="Arial" w:cs="Arial"/>
                <w:sz w:val="24"/>
                <w:szCs w:val="24"/>
                <w:lang w:val="es-AR"/>
              </w:rPr>
              <w:lastRenderedPageBreak/>
              <w:t>Inicial y Primaria</w:t>
            </w:r>
          </w:p>
          <w:p w:rsidR="00AB362E" w:rsidRPr="00850D30" w:rsidRDefault="00AB362E" w:rsidP="00AB362E">
            <w:pPr>
              <w:rPr>
                <w:rFonts w:ascii="Arial" w:hAnsi="Arial" w:cs="Arial"/>
                <w:b/>
                <w:sz w:val="24"/>
                <w:szCs w:val="24"/>
                <w:lang w:val="es-AR"/>
              </w:rPr>
            </w:pPr>
          </w:p>
          <w:p w:rsidR="00AB362E" w:rsidRPr="00B35E47" w:rsidRDefault="00B259DC" w:rsidP="00AB362E">
            <w:pPr>
              <w:rPr>
                <w:rFonts w:ascii="Arial" w:hAnsi="Arial" w:cs="Arial"/>
                <w:b/>
                <w:sz w:val="24"/>
                <w:szCs w:val="24"/>
                <w:lang w:val="es-AR"/>
              </w:rPr>
            </w:pPr>
            <w:r w:rsidRPr="00B35E47">
              <w:rPr>
                <w:rFonts w:ascii="Arial" w:hAnsi="Arial" w:cs="Arial"/>
                <w:b/>
                <w:color w:val="000000" w:themeColor="text1"/>
                <w:sz w:val="24"/>
                <w:szCs w:val="24"/>
                <w:lang w:val="es-AR"/>
              </w:rPr>
              <w:t>96 horas</w:t>
            </w:r>
          </w:p>
        </w:tc>
        <w:tc>
          <w:tcPr>
            <w:tcW w:w="1418"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297" w:type="dxa"/>
            <w:shd w:val="clear" w:color="auto" w:fill="FFE599" w:themeFill="accent4" w:themeFillTint="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Legislación y procedimientos administrativos II</w:t>
            </w:r>
            <w:r>
              <w:rPr>
                <w:rFonts w:ascii="Arial" w:hAnsi="Arial" w:cs="Arial"/>
                <w:sz w:val="24"/>
                <w:szCs w:val="24"/>
                <w:lang w:val="es-AR"/>
              </w:rPr>
              <w:t xml:space="preserve">: </w:t>
            </w:r>
            <w:r>
              <w:rPr>
                <w:rFonts w:ascii="Arial" w:hAnsi="Arial" w:cs="Arial"/>
                <w:sz w:val="24"/>
                <w:szCs w:val="24"/>
                <w:lang w:val="es-AR"/>
              </w:rPr>
              <w:lastRenderedPageBreak/>
              <w:t>Educación Secundaria</w:t>
            </w:r>
          </w:p>
          <w:p w:rsidR="00AB362E" w:rsidRPr="00850D30" w:rsidRDefault="00AB362E" w:rsidP="00AB362E">
            <w:pPr>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1396" w:type="dxa"/>
            <w:shd w:val="clear" w:color="auto" w:fill="FFE599" w:themeFill="accent4" w:themeFillTint="66"/>
          </w:tcPr>
          <w:p w:rsidR="00AB362E" w:rsidRPr="00850D30" w:rsidRDefault="00AB362E" w:rsidP="00AB362E">
            <w:pPr>
              <w:rPr>
                <w:rFonts w:ascii="Arial" w:hAnsi="Arial" w:cs="Arial"/>
                <w:sz w:val="24"/>
                <w:szCs w:val="24"/>
                <w:lang w:val="es-AR"/>
              </w:rPr>
            </w:pPr>
          </w:p>
        </w:tc>
        <w:tc>
          <w:tcPr>
            <w:tcW w:w="1134" w:type="dxa"/>
            <w:shd w:val="clear" w:color="auto" w:fill="FFE599" w:themeFill="accent4" w:themeFillTint="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Legislación y procedimientos administrativos III</w:t>
            </w:r>
            <w:r>
              <w:rPr>
                <w:rFonts w:ascii="Arial" w:hAnsi="Arial" w:cs="Arial"/>
                <w:sz w:val="24"/>
                <w:szCs w:val="24"/>
                <w:lang w:val="es-AR"/>
              </w:rPr>
              <w:t xml:space="preserve">: </w:t>
            </w:r>
            <w:r>
              <w:rPr>
                <w:rFonts w:ascii="Arial" w:hAnsi="Arial" w:cs="Arial"/>
                <w:sz w:val="24"/>
                <w:szCs w:val="24"/>
                <w:lang w:val="es-AR"/>
              </w:rPr>
              <w:lastRenderedPageBreak/>
              <w:t>Educación Superior</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64 horas</w:t>
            </w:r>
          </w:p>
        </w:tc>
        <w:tc>
          <w:tcPr>
            <w:tcW w:w="850" w:type="dxa"/>
            <w:gridSpan w:val="2"/>
            <w:vMerge/>
            <w:shd w:val="clear" w:color="auto" w:fill="FFE599" w:themeFill="accent4" w:themeFillTint="66"/>
          </w:tcPr>
          <w:p w:rsidR="00AB362E" w:rsidRPr="00850D30" w:rsidRDefault="00AB362E" w:rsidP="00AB362E">
            <w:pPr>
              <w:rPr>
                <w:rFonts w:ascii="Arial" w:hAnsi="Arial" w:cs="Arial"/>
                <w:sz w:val="24"/>
                <w:szCs w:val="24"/>
                <w:lang w:val="es-AR"/>
              </w:rPr>
            </w:pPr>
          </w:p>
        </w:tc>
      </w:tr>
      <w:tr w:rsidR="00AB362E" w:rsidRPr="00850D30" w:rsidTr="00AB362E">
        <w:trPr>
          <w:gridAfter w:val="1"/>
          <w:wAfter w:w="6" w:type="dxa"/>
        </w:trPr>
        <w:tc>
          <w:tcPr>
            <w:tcW w:w="1129" w:type="dxa"/>
            <w:shd w:val="clear" w:color="auto" w:fill="CCFF66"/>
          </w:tcPr>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lastRenderedPageBreak/>
              <w:t xml:space="preserve">Campo de la Práctica </w:t>
            </w:r>
          </w:p>
        </w:tc>
        <w:tc>
          <w:tcPr>
            <w:tcW w:w="3213" w:type="dxa"/>
            <w:gridSpan w:val="2"/>
            <w:shd w:val="clear" w:color="auto" w:fill="CCFF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Práctica Profesionalizante I</w:t>
            </w: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192 Horas</w:t>
            </w:r>
          </w:p>
        </w:tc>
        <w:tc>
          <w:tcPr>
            <w:tcW w:w="2715" w:type="dxa"/>
            <w:gridSpan w:val="2"/>
            <w:shd w:val="clear" w:color="auto" w:fill="CCFF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Práctica Profesionalizante II</w:t>
            </w: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256  Horas</w:t>
            </w:r>
          </w:p>
        </w:tc>
        <w:tc>
          <w:tcPr>
            <w:tcW w:w="2530" w:type="dxa"/>
            <w:gridSpan w:val="2"/>
            <w:shd w:val="clear" w:color="auto" w:fill="CCFF66"/>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Práctica Profesionalizante III</w:t>
            </w: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310 Horas</w:t>
            </w:r>
          </w:p>
        </w:tc>
        <w:tc>
          <w:tcPr>
            <w:tcW w:w="850" w:type="dxa"/>
            <w:gridSpan w:val="2"/>
            <w:shd w:val="clear" w:color="auto" w:fill="CCFF66"/>
          </w:tcPr>
          <w:p w:rsidR="00AB362E" w:rsidRPr="00850D30" w:rsidRDefault="00AB362E" w:rsidP="00AB362E">
            <w:pPr>
              <w:rPr>
                <w:rFonts w:ascii="Arial" w:hAnsi="Arial" w:cs="Arial"/>
                <w:sz w:val="24"/>
                <w:szCs w:val="24"/>
                <w:lang w:val="es-AR"/>
              </w:rPr>
            </w:pPr>
          </w:p>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758 Hs.</w:t>
            </w:r>
          </w:p>
        </w:tc>
      </w:tr>
      <w:tr w:rsidR="00AB362E" w:rsidRPr="00850D30" w:rsidTr="00AB362E">
        <w:tc>
          <w:tcPr>
            <w:tcW w:w="9593" w:type="dxa"/>
            <w:gridSpan w:val="8"/>
            <w:shd w:val="clear" w:color="auto" w:fill="CCFF66"/>
          </w:tcPr>
          <w:p w:rsidR="00AB362E" w:rsidRPr="00850D30" w:rsidRDefault="00AB362E" w:rsidP="00AB362E">
            <w:pPr>
              <w:rPr>
                <w:rFonts w:ascii="Arial" w:hAnsi="Arial" w:cs="Arial"/>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Carga horaria total</w:t>
            </w:r>
          </w:p>
        </w:tc>
        <w:tc>
          <w:tcPr>
            <w:tcW w:w="850" w:type="dxa"/>
            <w:gridSpan w:val="2"/>
            <w:shd w:val="clear" w:color="auto" w:fill="CCFF66"/>
          </w:tcPr>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2</w:t>
            </w:r>
            <w:r>
              <w:rPr>
                <w:rFonts w:ascii="Arial" w:hAnsi="Arial" w:cs="Arial"/>
                <w:b/>
                <w:sz w:val="24"/>
                <w:szCs w:val="24"/>
                <w:lang w:val="es-AR"/>
              </w:rPr>
              <w:t>112</w:t>
            </w:r>
          </w:p>
          <w:p w:rsidR="00AB362E" w:rsidRPr="00850D30" w:rsidRDefault="00B259DC" w:rsidP="00AB362E">
            <w:pPr>
              <w:rPr>
                <w:rFonts w:ascii="Arial" w:hAnsi="Arial" w:cs="Arial"/>
                <w:sz w:val="24"/>
                <w:szCs w:val="24"/>
                <w:lang w:val="es-AR"/>
              </w:rPr>
            </w:pPr>
            <w:r w:rsidRPr="00850D30">
              <w:rPr>
                <w:rFonts w:ascii="Arial" w:hAnsi="Arial" w:cs="Arial"/>
                <w:b/>
                <w:sz w:val="24"/>
                <w:szCs w:val="24"/>
                <w:lang w:val="es-AR"/>
              </w:rPr>
              <w:t>Horas</w:t>
            </w:r>
          </w:p>
        </w:tc>
      </w:tr>
    </w:tbl>
    <w:p w:rsidR="00AB362E" w:rsidRPr="00850D30" w:rsidRDefault="00AB362E">
      <w:pPr>
        <w:rPr>
          <w:rFonts w:ascii="Arial" w:hAnsi="Arial" w:cs="Arial"/>
          <w:sz w:val="24"/>
          <w:szCs w:val="24"/>
          <w:lang w:val="es-AR"/>
        </w:rPr>
      </w:pPr>
    </w:p>
    <w:p w:rsidR="00AB362E" w:rsidRPr="00850D30" w:rsidRDefault="00B259DC" w:rsidP="00AB362E">
      <w:pPr>
        <w:pBdr>
          <w:bottom w:val="single" w:sz="6" w:space="1" w:color="auto"/>
        </w:pBdr>
        <w:rPr>
          <w:rFonts w:ascii="Arial" w:hAnsi="Arial" w:cs="Arial"/>
          <w:b/>
          <w:sz w:val="24"/>
          <w:szCs w:val="24"/>
          <w:lang w:val="es-AR"/>
        </w:rPr>
      </w:pPr>
      <w:r w:rsidRPr="00B60A8E">
        <w:rPr>
          <w:rFonts w:ascii="Arial" w:hAnsi="Arial" w:cs="Arial"/>
          <w:b/>
          <w:color w:val="5B9BD5" w:themeColor="accent1"/>
          <w:sz w:val="24"/>
          <w:szCs w:val="24"/>
          <w:lang w:val="es-AR"/>
        </w:rPr>
        <w:t>Distribución de Unidades Curriculares por año de cursado.</w:t>
      </w:r>
    </w:p>
    <w:p w:rsidR="00AB362E" w:rsidRPr="00850D30" w:rsidRDefault="00AB362E" w:rsidP="00AB362E">
      <w:pPr>
        <w:rPr>
          <w:rFonts w:ascii="Arial" w:hAnsi="Arial" w:cs="Arial"/>
          <w:b/>
          <w:sz w:val="24"/>
          <w:szCs w:val="24"/>
          <w:lang w:val="es-AR"/>
        </w:rPr>
      </w:pPr>
    </w:p>
    <w:tbl>
      <w:tblPr>
        <w:tblW w:w="10201" w:type="dxa"/>
        <w:tblInd w:w="10" w:type="dxa"/>
        <w:tblCellMar>
          <w:left w:w="10" w:type="dxa"/>
          <w:right w:w="10" w:type="dxa"/>
        </w:tblCellMar>
        <w:tblLook w:val="04A0" w:firstRow="1" w:lastRow="0" w:firstColumn="1" w:lastColumn="0" w:noHBand="0" w:noVBand="1"/>
      </w:tblPr>
      <w:tblGrid>
        <w:gridCol w:w="4226"/>
        <w:gridCol w:w="2543"/>
        <w:gridCol w:w="1457"/>
        <w:gridCol w:w="1975"/>
      </w:tblGrid>
      <w:tr w:rsidR="00AB362E" w:rsidRPr="00850D30" w:rsidTr="00AB362E">
        <w:tc>
          <w:tcPr>
            <w:tcW w:w="8226" w:type="dxa"/>
            <w:gridSpan w:val="3"/>
            <w:shd w:val="clear" w:color="auto" w:fill="FFE599" w:themeFill="accent4" w:themeFillTint="66"/>
          </w:tcPr>
          <w:p w:rsidR="00AB362E" w:rsidRPr="00850D30" w:rsidRDefault="00B259DC" w:rsidP="00AB362E">
            <w:pPr>
              <w:jc w:val="center"/>
              <w:rPr>
                <w:rFonts w:ascii="Arial" w:hAnsi="Arial" w:cs="Arial"/>
                <w:sz w:val="24"/>
                <w:szCs w:val="24"/>
                <w:lang w:val="es-AR"/>
              </w:rPr>
            </w:pPr>
            <w:r w:rsidRPr="00850D30">
              <w:rPr>
                <w:rFonts w:ascii="Arial" w:hAnsi="Arial" w:cs="Arial"/>
                <w:sz w:val="24"/>
                <w:szCs w:val="24"/>
                <w:lang w:val="es-AR"/>
              </w:rPr>
              <w:t>PRIMER AÑO</w:t>
            </w:r>
          </w:p>
        </w:tc>
        <w:tc>
          <w:tcPr>
            <w:tcW w:w="1975" w:type="dxa"/>
            <w:shd w:val="clear" w:color="auto" w:fill="FFE599" w:themeFill="accent4" w:themeFillTint="66"/>
          </w:tcPr>
          <w:p w:rsidR="00AB362E" w:rsidRPr="00850D30" w:rsidRDefault="00AB362E" w:rsidP="00AB362E">
            <w:pPr>
              <w:jc w:val="center"/>
              <w:rPr>
                <w:rFonts w:ascii="Arial" w:hAnsi="Arial" w:cs="Arial"/>
                <w:sz w:val="24"/>
                <w:szCs w:val="24"/>
                <w:lang w:val="es-AR"/>
              </w:rPr>
            </w:pP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Unidad Curricular</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Duración del cursado</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      Carga horaria</w:t>
            </w:r>
          </w:p>
          <w:p w:rsidR="00AB362E" w:rsidRPr="00850D30" w:rsidRDefault="00AB362E" w:rsidP="00AB362E">
            <w:pPr>
              <w:rPr>
                <w:rFonts w:ascii="Arial" w:hAnsi="Arial" w:cs="Arial"/>
                <w:sz w:val="24"/>
                <w:szCs w:val="24"/>
                <w:lang w:val="es-AR"/>
              </w:rPr>
            </w:pPr>
          </w:p>
        </w:tc>
      </w:tr>
      <w:tr w:rsidR="00AB362E" w:rsidRPr="00850D30" w:rsidTr="00AB362E">
        <w:tc>
          <w:tcPr>
            <w:tcW w:w="4226" w:type="dxa"/>
          </w:tcPr>
          <w:p w:rsidR="00AB362E" w:rsidRPr="00850D30" w:rsidRDefault="00B259DC" w:rsidP="00AB362E">
            <w:pPr>
              <w:rPr>
                <w:rFonts w:ascii="Arial" w:hAnsi="Arial" w:cs="Arial"/>
                <w:sz w:val="24"/>
                <w:szCs w:val="24"/>
                <w:lang w:val="es-AR"/>
              </w:rPr>
            </w:pPr>
            <w:bookmarkStart w:id="11" w:name="_Hlk19114543"/>
            <w:r w:rsidRPr="00850D30">
              <w:rPr>
                <w:rFonts w:ascii="Arial" w:hAnsi="Arial" w:cs="Arial"/>
                <w:sz w:val="24"/>
                <w:szCs w:val="24"/>
                <w:lang w:val="es-AR"/>
              </w:rPr>
              <w:t>Problemáticas socioculturales contemporáneas</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Primer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 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Introducción a la Administración pública</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Primer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Pr>
                <w:rFonts w:ascii="Arial" w:hAnsi="Arial" w:cs="Arial"/>
                <w:sz w:val="24"/>
                <w:szCs w:val="24"/>
                <w:lang w:val="es-AR"/>
              </w:rPr>
              <w:t>Gestión de Personal</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Primer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Sistema educativo e Instituciones educativas</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Segundo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Circuitos administrativos I: </w:t>
            </w:r>
            <w:r>
              <w:rPr>
                <w:rFonts w:ascii="Arial" w:hAnsi="Arial" w:cs="Arial"/>
                <w:sz w:val="24"/>
                <w:szCs w:val="24"/>
                <w:lang w:val="es-AR"/>
              </w:rPr>
              <w:t xml:space="preserve">Educación </w:t>
            </w:r>
            <w:r w:rsidRPr="00850D30">
              <w:rPr>
                <w:rFonts w:ascii="Arial" w:hAnsi="Arial" w:cs="Arial"/>
                <w:sz w:val="24"/>
                <w:szCs w:val="24"/>
                <w:lang w:val="es-AR"/>
              </w:rPr>
              <w:t>Inicial y Primario</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Segundo Cuatrimestre</w:t>
            </w:r>
          </w:p>
        </w:tc>
        <w:tc>
          <w:tcPr>
            <w:tcW w:w="3432" w:type="dxa"/>
            <w:gridSpan w:val="2"/>
          </w:tcPr>
          <w:p w:rsidR="00AB362E" w:rsidRPr="00850D30" w:rsidRDefault="00B259DC" w:rsidP="00AB362E">
            <w:pPr>
              <w:rPr>
                <w:rFonts w:ascii="Arial" w:hAnsi="Arial" w:cs="Arial"/>
                <w:sz w:val="24"/>
                <w:szCs w:val="24"/>
                <w:lang w:val="es-AR"/>
              </w:rPr>
            </w:pPr>
            <w:r>
              <w:rPr>
                <w:rFonts w:ascii="Arial" w:hAnsi="Arial" w:cs="Arial"/>
                <w:sz w:val="24"/>
                <w:szCs w:val="24"/>
                <w:lang w:val="es-AR"/>
              </w:rPr>
              <w:t xml:space="preserve">6 </w:t>
            </w:r>
            <w:r w:rsidRPr="00850D30">
              <w:rPr>
                <w:rFonts w:ascii="Arial" w:hAnsi="Arial" w:cs="Arial"/>
                <w:sz w:val="24"/>
                <w:szCs w:val="24"/>
                <w:lang w:val="es-AR"/>
              </w:rPr>
              <w:t>hs.(</w:t>
            </w:r>
            <w:r>
              <w:rPr>
                <w:rFonts w:ascii="Arial" w:hAnsi="Arial" w:cs="Arial"/>
                <w:sz w:val="24"/>
                <w:szCs w:val="24"/>
                <w:lang w:val="es-AR"/>
              </w:rPr>
              <w:t xml:space="preserve"> 96</w:t>
            </w:r>
            <w:r w:rsidRPr="00850D30">
              <w:rPr>
                <w:rFonts w:ascii="Arial" w:hAnsi="Arial" w:cs="Arial"/>
                <w:sz w:val="24"/>
                <w:szCs w:val="24"/>
                <w:lang w:val="es-AR"/>
              </w:rPr>
              <w:t xml:space="preserve">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Legislación y procedimientos administrativos I: </w:t>
            </w:r>
            <w:r>
              <w:rPr>
                <w:rFonts w:ascii="Arial" w:hAnsi="Arial" w:cs="Arial"/>
                <w:sz w:val="24"/>
                <w:szCs w:val="24"/>
                <w:lang w:val="es-AR"/>
              </w:rPr>
              <w:t>Educación</w:t>
            </w:r>
            <w:r w:rsidRPr="00850D30">
              <w:rPr>
                <w:rFonts w:ascii="Arial" w:hAnsi="Arial" w:cs="Arial"/>
                <w:sz w:val="24"/>
                <w:szCs w:val="24"/>
                <w:lang w:val="es-AR"/>
              </w:rPr>
              <w:t xml:space="preserve"> Inicial y Primario</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Segundo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bookmarkEnd w:id="11"/>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lastRenderedPageBreak/>
              <w:t>Comprensión y producción de textos específicos</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Anual</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4hs.(128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Prácticas Profesionalizantes I</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Anual</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6 hs.(192 Hs cátedra)</w:t>
            </w:r>
          </w:p>
        </w:tc>
      </w:tr>
      <w:tr w:rsidR="00AB362E" w:rsidRPr="00850D30" w:rsidTr="00AB362E">
        <w:tc>
          <w:tcPr>
            <w:tcW w:w="6769" w:type="dxa"/>
            <w:gridSpan w:val="2"/>
          </w:tcPr>
          <w:p w:rsidR="00AB362E" w:rsidRPr="00850D30" w:rsidRDefault="00B259DC" w:rsidP="00AB362E">
            <w:pPr>
              <w:rPr>
                <w:rFonts w:ascii="Arial" w:hAnsi="Arial" w:cs="Arial"/>
                <w:sz w:val="24"/>
                <w:szCs w:val="24"/>
                <w:lang w:val="es-AR"/>
              </w:rPr>
            </w:pPr>
            <w:r w:rsidRPr="00850D30">
              <w:rPr>
                <w:rFonts w:ascii="Arial" w:hAnsi="Arial" w:cs="Arial"/>
                <w:b/>
                <w:sz w:val="24"/>
                <w:szCs w:val="24"/>
                <w:lang w:val="es-AR"/>
              </w:rPr>
              <w:t>Subtotal Carga Horaria</w:t>
            </w:r>
          </w:p>
        </w:tc>
        <w:tc>
          <w:tcPr>
            <w:tcW w:w="3432" w:type="dxa"/>
            <w:gridSpan w:val="2"/>
          </w:tcPr>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7</w:t>
            </w:r>
            <w:r>
              <w:rPr>
                <w:rFonts w:ascii="Arial" w:hAnsi="Arial" w:cs="Arial"/>
                <w:b/>
                <w:sz w:val="24"/>
                <w:szCs w:val="24"/>
                <w:lang w:val="es-AR"/>
              </w:rPr>
              <w:t>36</w:t>
            </w:r>
            <w:r w:rsidRPr="00850D30">
              <w:rPr>
                <w:rFonts w:ascii="Arial" w:hAnsi="Arial" w:cs="Arial"/>
                <w:b/>
                <w:sz w:val="24"/>
                <w:szCs w:val="24"/>
                <w:lang w:val="es-AR"/>
              </w:rPr>
              <w:t xml:space="preserve"> horas</w:t>
            </w:r>
          </w:p>
        </w:tc>
      </w:tr>
      <w:tr w:rsidR="00AB362E" w:rsidRPr="00850D30" w:rsidTr="00AB362E">
        <w:tc>
          <w:tcPr>
            <w:tcW w:w="10201" w:type="dxa"/>
            <w:gridSpan w:val="4"/>
            <w:shd w:val="clear" w:color="auto" w:fill="FFE599" w:themeFill="accent4" w:themeFillTint="66"/>
          </w:tcPr>
          <w:p w:rsidR="00AB362E" w:rsidRPr="00850D30" w:rsidRDefault="00B259DC" w:rsidP="00AB362E">
            <w:pPr>
              <w:jc w:val="center"/>
              <w:rPr>
                <w:rFonts w:ascii="Arial" w:hAnsi="Arial" w:cs="Arial"/>
                <w:sz w:val="24"/>
                <w:szCs w:val="24"/>
                <w:lang w:val="es-AR"/>
              </w:rPr>
            </w:pPr>
            <w:r w:rsidRPr="00850D30">
              <w:rPr>
                <w:rFonts w:ascii="Arial" w:hAnsi="Arial" w:cs="Arial"/>
                <w:sz w:val="24"/>
                <w:szCs w:val="24"/>
                <w:lang w:val="es-AR"/>
              </w:rPr>
              <w:t>SEGUNDO AÑO</w:t>
            </w:r>
          </w:p>
        </w:tc>
      </w:tr>
      <w:tr w:rsidR="00AB362E" w:rsidRPr="00850D30" w:rsidTr="00AB362E">
        <w:tc>
          <w:tcPr>
            <w:tcW w:w="4226" w:type="dxa"/>
          </w:tcPr>
          <w:p w:rsidR="00AB362E" w:rsidRPr="00850D30" w:rsidRDefault="00B259DC" w:rsidP="00AB362E">
            <w:pPr>
              <w:rPr>
                <w:rFonts w:ascii="Arial" w:hAnsi="Arial" w:cs="Arial"/>
                <w:sz w:val="24"/>
                <w:szCs w:val="24"/>
                <w:lang w:val="es-AR"/>
              </w:rPr>
            </w:pPr>
            <w:bookmarkStart w:id="12" w:name="_Hlk19114594"/>
            <w:r w:rsidRPr="00850D30">
              <w:rPr>
                <w:rFonts w:ascii="Arial" w:hAnsi="Arial" w:cs="Arial"/>
                <w:sz w:val="24"/>
                <w:szCs w:val="24"/>
                <w:lang w:val="es-AR"/>
              </w:rPr>
              <w:t>Estado y Sociedad</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Primer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Psicología de las Organizaciones</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Primer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Políticas Públicas y Gestión estratégica</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Primer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Sistemas de Información y nuevas Tecnologías aplicadas a la gestión escolar I</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Segundo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Circuitos administrativos II: </w:t>
            </w:r>
            <w:r>
              <w:rPr>
                <w:rFonts w:ascii="Arial" w:hAnsi="Arial" w:cs="Arial"/>
                <w:sz w:val="24"/>
                <w:szCs w:val="24"/>
                <w:lang w:val="es-AR"/>
              </w:rPr>
              <w:t xml:space="preserve">Educación </w:t>
            </w:r>
            <w:r w:rsidRPr="00850D30">
              <w:rPr>
                <w:rFonts w:ascii="Arial" w:hAnsi="Arial" w:cs="Arial"/>
                <w:sz w:val="24"/>
                <w:szCs w:val="24"/>
                <w:lang w:val="es-AR"/>
              </w:rPr>
              <w:t>Secundario.</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Segundo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Legislación y procedimientos administrativos II: </w:t>
            </w:r>
            <w:r>
              <w:rPr>
                <w:rFonts w:ascii="Arial" w:hAnsi="Arial" w:cs="Arial"/>
                <w:sz w:val="24"/>
                <w:szCs w:val="24"/>
                <w:lang w:val="es-AR"/>
              </w:rPr>
              <w:t>Educación</w:t>
            </w:r>
            <w:r w:rsidRPr="00850D30">
              <w:rPr>
                <w:rFonts w:ascii="Arial" w:hAnsi="Arial" w:cs="Arial"/>
                <w:sz w:val="24"/>
                <w:szCs w:val="24"/>
                <w:lang w:val="es-AR"/>
              </w:rPr>
              <w:t xml:space="preserve"> Secundario.</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Segundo Cuatrimestre</w:t>
            </w:r>
          </w:p>
        </w:tc>
        <w:tc>
          <w:tcPr>
            <w:tcW w:w="3432" w:type="dxa"/>
            <w:gridSpan w:val="2"/>
          </w:tcPr>
          <w:p w:rsidR="00AB362E" w:rsidRPr="00850D30" w:rsidRDefault="00B259DC" w:rsidP="00AB362E">
            <w:pPr>
              <w:rPr>
                <w:rFonts w:ascii="Arial" w:hAnsi="Arial" w:cs="Arial"/>
                <w:sz w:val="24"/>
                <w:szCs w:val="24"/>
                <w:lang w:val="es-AR"/>
              </w:rPr>
            </w:pPr>
            <w:r>
              <w:rPr>
                <w:rFonts w:ascii="Arial" w:hAnsi="Arial" w:cs="Arial"/>
                <w:sz w:val="24"/>
                <w:szCs w:val="24"/>
                <w:lang w:val="es-AR"/>
              </w:rPr>
              <w:t>4</w:t>
            </w:r>
            <w:r w:rsidRPr="00850D30">
              <w:rPr>
                <w:rFonts w:ascii="Arial" w:hAnsi="Arial" w:cs="Arial"/>
                <w:sz w:val="24"/>
                <w:szCs w:val="24"/>
                <w:lang w:val="es-AR"/>
              </w:rPr>
              <w:t>hs. (</w:t>
            </w:r>
            <w:r>
              <w:rPr>
                <w:rFonts w:ascii="Arial" w:hAnsi="Arial" w:cs="Arial"/>
                <w:sz w:val="24"/>
                <w:szCs w:val="24"/>
                <w:lang w:val="es-AR"/>
              </w:rPr>
              <w:t>64</w:t>
            </w:r>
            <w:r w:rsidRPr="00850D30">
              <w:rPr>
                <w:rFonts w:ascii="Arial" w:hAnsi="Arial" w:cs="Arial"/>
                <w:sz w:val="24"/>
                <w:szCs w:val="24"/>
                <w:lang w:val="es-AR"/>
              </w:rPr>
              <w:t>Hs. Cátedra)</w:t>
            </w:r>
          </w:p>
        </w:tc>
      </w:tr>
      <w:bookmarkEnd w:id="12"/>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Prácticas Profesionalizantes II</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Anual</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8hs. (256 Hs.cátedra)</w:t>
            </w:r>
          </w:p>
        </w:tc>
      </w:tr>
      <w:tr w:rsidR="00AB362E" w:rsidRPr="00850D30" w:rsidTr="00AB362E">
        <w:tc>
          <w:tcPr>
            <w:tcW w:w="6769" w:type="dxa"/>
            <w:gridSpan w:val="2"/>
          </w:tcPr>
          <w:p w:rsidR="00AB362E" w:rsidRPr="00850D30" w:rsidRDefault="00B259DC" w:rsidP="00AB362E">
            <w:pPr>
              <w:rPr>
                <w:rFonts w:ascii="Arial" w:hAnsi="Arial" w:cs="Arial"/>
                <w:sz w:val="24"/>
                <w:szCs w:val="24"/>
                <w:lang w:val="es-AR"/>
              </w:rPr>
            </w:pPr>
            <w:r w:rsidRPr="00850D30">
              <w:rPr>
                <w:rFonts w:ascii="Arial" w:hAnsi="Arial" w:cs="Arial"/>
                <w:b/>
                <w:sz w:val="24"/>
                <w:szCs w:val="24"/>
                <w:lang w:val="es-AR"/>
              </w:rPr>
              <w:t>Subtotal Carga horaria</w:t>
            </w:r>
          </w:p>
        </w:tc>
        <w:tc>
          <w:tcPr>
            <w:tcW w:w="3432" w:type="dxa"/>
            <w:gridSpan w:val="2"/>
          </w:tcPr>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672 horas</w:t>
            </w:r>
          </w:p>
        </w:tc>
      </w:tr>
      <w:tr w:rsidR="00AB362E" w:rsidRPr="00850D30" w:rsidTr="00AB362E">
        <w:tc>
          <w:tcPr>
            <w:tcW w:w="10201" w:type="dxa"/>
            <w:gridSpan w:val="4"/>
            <w:shd w:val="clear" w:color="auto" w:fill="FFE599" w:themeFill="accent4" w:themeFillTint="66"/>
          </w:tcPr>
          <w:p w:rsidR="00AB362E" w:rsidRPr="00850D30" w:rsidRDefault="00B259DC" w:rsidP="00AB362E">
            <w:pPr>
              <w:jc w:val="center"/>
              <w:rPr>
                <w:rFonts w:ascii="Arial" w:hAnsi="Arial" w:cs="Arial"/>
                <w:sz w:val="24"/>
                <w:szCs w:val="24"/>
                <w:lang w:val="es-AR"/>
              </w:rPr>
            </w:pPr>
            <w:r w:rsidRPr="00850D30">
              <w:rPr>
                <w:rFonts w:ascii="Arial" w:hAnsi="Arial" w:cs="Arial"/>
                <w:sz w:val="24"/>
                <w:szCs w:val="24"/>
                <w:lang w:val="es-AR"/>
              </w:rPr>
              <w:t>TERCER AÑO</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Procesos económicos, políticos y del mundo del trabajo</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Primer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Pr>
                <w:rFonts w:ascii="Arial" w:hAnsi="Arial" w:cs="Arial"/>
                <w:sz w:val="24"/>
                <w:szCs w:val="24"/>
                <w:lang w:val="es-AR"/>
              </w:rPr>
              <w:t>Protocolos de actuación</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Primer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Sistemas de Información y nuevas Tecnologías aplicadas a la gestión escolar II</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Primer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Ética profesional</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lastRenderedPageBreak/>
              <w:t>Segundo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lastRenderedPageBreak/>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lastRenderedPageBreak/>
              <w:t xml:space="preserve">Circuitos administrativos III: </w:t>
            </w:r>
            <w:r>
              <w:rPr>
                <w:rFonts w:ascii="Arial" w:hAnsi="Arial" w:cs="Arial"/>
                <w:sz w:val="24"/>
                <w:szCs w:val="24"/>
                <w:lang w:val="es-AR"/>
              </w:rPr>
              <w:t xml:space="preserve">Educación </w:t>
            </w:r>
            <w:r w:rsidRPr="00850D30">
              <w:rPr>
                <w:rFonts w:ascii="Arial" w:hAnsi="Arial" w:cs="Arial"/>
                <w:sz w:val="24"/>
                <w:szCs w:val="24"/>
                <w:lang w:val="es-AR"/>
              </w:rPr>
              <w:t>Superior.</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Segundo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rPr>
          <w:trHeight w:val="433"/>
        </w:trPr>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Legislación y procedimientos administrativos III: </w:t>
            </w:r>
            <w:r w:rsidR="00AB362E">
              <w:rPr>
                <w:rFonts w:ascii="Arial" w:hAnsi="Arial" w:cs="Arial"/>
                <w:sz w:val="24"/>
                <w:szCs w:val="24"/>
                <w:lang w:val="es-AR"/>
              </w:rPr>
              <w:t>Educación S</w:t>
            </w:r>
            <w:r w:rsidRPr="00850D30">
              <w:rPr>
                <w:rFonts w:ascii="Arial" w:hAnsi="Arial" w:cs="Arial"/>
                <w:sz w:val="24"/>
                <w:szCs w:val="24"/>
                <w:lang w:val="es-AR"/>
              </w:rPr>
              <w:t xml:space="preserve">uperior. </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Cuatrimestral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Segundo Cuatrimestre</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4hs.(64 Hs. Cátedra)</w:t>
            </w:r>
          </w:p>
        </w:tc>
      </w:tr>
      <w:tr w:rsidR="00AB362E" w:rsidRPr="00850D30" w:rsidTr="00AB362E">
        <w:tc>
          <w:tcPr>
            <w:tcW w:w="4226"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Prácticas Profesionalizantes III</w:t>
            </w:r>
          </w:p>
        </w:tc>
        <w:tc>
          <w:tcPr>
            <w:tcW w:w="2543" w:type="dxa"/>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Anual</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10hs.(320Hs. Cátedra)</w:t>
            </w:r>
          </w:p>
        </w:tc>
      </w:tr>
      <w:tr w:rsidR="00AB362E" w:rsidRPr="00850D30" w:rsidTr="00AB362E">
        <w:tc>
          <w:tcPr>
            <w:tcW w:w="6769" w:type="dxa"/>
            <w:gridSpan w:val="2"/>
          </w:tcPr>
          <w:p w:rsidR="00AB362E" w:rsidRPr="00850D30" w:rsidRDefault="00B259DC" w:rsidP="00AB362E">
            <w:pPr>
              <w:rPr>
                <w:rFonts w:ascii="Arial" w:hAnsi="Arial" w:cs="Arial"/>
                <w:sz w:val="24"/>
                <w:szCs w:val="24"/>
                <w:lang w:val="es-AR"/>
              </w:rPr>
            </w:pPr>
            <w:r w:rsidRPr="00850D30">
              <w:rPr>
                <w:rFonts w:ascii="Arial" w:hAnsi="Arial" w:cs="Arial"/>
                <w:b/>
                <w:sz w:val="24"/>
                <w:szCs w:val="24"/>
                <w:lang w:val="es-AR"/>
              </w:rPr>
              <w:t>Subtotal Carga Horaria</w:t>
            </w:r>
          </w:p>
        </w:tc>
        <w:tc>
          <w:tcPr>
            <w:tcW w:w="3432" w:type="dxa"/>
            <w:gridSpan w:val="2"/>
          </w:tcPr>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704 horas</w:t>
            </w:r>
          </w:p>
        </w:tc>
      </w:tr>
      <w:tr w:rsidR="00AB362E" w:rsidRPr="00850D30" w:rsidTr="00AB362E">
        <w:tc>
          <w:tcPr>
            <w:tcW w:w="6769" w:type="dxa"/>
            <w:gridSpan w:val="2"/>
          </w:tcPr>
          <w:p w:rsidR="00AB362E" w:rsidRPr="00850D30" w:rsidRDefault="00B259DC" w:rsidP="00AB362E">
            <w:pPr>
              <w:rPr>
                <w:rFonts w:ascii="Arial" w:hAnsi="Arial" w:cs="Arial"/>
                <w:sz w:val="24"/>
                <w:szCs w:val="24"/>
                <w:lang w:val="es-AR"/>
              </w:rPr>
            </w:pPr>
            <w:r w:rsidRPr="00850D30">
              <w:rPr>
                <w:rFonts w:ascii="Arial" w:hAnsi="Arial" w:cs="Arial"/>
                <w:b/>
                <w:sz w:val="24"/>
                <w:szCs w:val="24"/>
                <w:lang w:val="es-AR"/>
              </w:rPr>
              <w:t>Total de Horas</w:t>
            </w:r>
          </w:p>
        </w:tc>
        <w:tc>
          <w:tcPr>
            <w:tcW w:w="3432" w:type="dxa"/>
            <w:gridSpan w:val="2"/>
          </w:tcPr>
          <w:p w:rsidR="00AB362E" w:rsidRPr="00850D30" w:rsidRDefault="00B259DC" w:rsidP="00AB362E">
            <w:pPr>
              <w:rPr>
                <w:rFonts w:ascii="Arial" w:hAnsi="Arial" w:cs="Arial"/>
                <w:sz w:val="24"/>
                <w:szCs w:val="24"/>
                <w:lang w:val="es-AR"/>
              </w:rPr>
            </w:pPr>
            <w:r w:rsidRPr="00850D30">
              <w:rPr>
                <w:rFonts w:ascii="Arial" w:hAnsi="Arial" w:cs="Arial"/>
                <w:b/>
                <w:sz w:val="24"/>
                <w:szCs w:val="24"/>
                <w:lang w:val="es-AR"/>
              </w:rPr>
              <w:t>2</w:t>
            </w:r>
            <w:r>
              <w:rPr>
                <w:rFonts w:ascii="Arial" w:hAnsi="Arial" w:cs="Arial"/>
                <w:b/>
                <w:sz w:val="24"/>
                <w:szCs w:val="24"/>
                <w:lang w:val="es-AR"/>
              </w:rPr>
              <w:t>112</w:t>
            </w:r>
            <w:r w:rsidRPr="00850D30">
              <w:rPr>
                <w:rFonts w:ascii="Arial" w:hAnsi="Arial" w:cs="Arial"/>
                <w:b/>
                <w:sz w:val="24"/>
                <w:szCs w:val="24"/>
                <w:lang w:val="es-AR"/>
              </w:rPr>
              <w:t xml:space="preserve"> horas cátedra</w:t>
            </w:r>
            <w:r w:rsidRPr="00850D30">
              <w:rPr>
                <w:rFonts w:ascii="Arial" w:hAnsi="Arial" w:cs="Arial"/>
                <w:sz w:val="24"/>
                <w:szCs w:val="24"/>
                <w:lang w:val="es-AR"/>
              </w:rPr>
              <w:t>.</w:t>
            </w:r>
          </w:p>
        </w:tc>
      </w:tr>
      <w:tr w:rsidR="00AB362E" w:rsidRPr="00850D30" w:rsidTr="00AB362E">
        <w:tc>
          <w:tcPr>
            <w:tcW w:w="6769" w:type="dxa"/>
            <w:gridSpan w:val="2"/>
          </w:tcPr>
          <w:p w:rsidR="00AB362E" w:rsidRPr="00850D30" w:rsidRDefault="00AB362E" w:rsidP="00AB362E">
            <w:pPr>
              <w:rPr>
                <w:rFonts w:ascii="Arial" w:hAnsi="Arial" w:cs="Arial"/>
                <w:b/>
                <w:sz w:val="24"/>
                <w:szCs w:val="24"/>
                <w:lang w:val="es-AR"/>
              </w:rPr>
            </w:pPr>
          </w:p>
        </w:tc>
        <w:tc>
          <w:tcPr>
            <w:tcW w:w="3432" w:type="dxa"/>
            <w:gridSpan w:val="2"/>
          </w:tcPr>
          <w:p w:rsidR="00AB362E" w:rsidRPr="00850D30" w:rsidRDefault="00B259DC" w:rsidP="00AB362E">
            <w:pPr>
              <w:rPr>
                <w:rFonts w:ascii="Arial" w:hAnsi="Arial" w:cs="Arial"/>
                <w:b/>
                <w:sz w:val="24"/>
                <w:szCs w:val="24"/>
                <w:lang w:val="es-AR"/>
              </w:rPr>
            </w:pPr>
            <w:r>
              <w:rPr>
                <w:rFonts w:ascii="Arial" w:hAnsi="Arial" w:cs="Arial"/>
                <w:b/>
                <w:sz w:val="24"/>
                <w:szCs w:val="24"/>
                <w:lang w:val="es-AR"/>
              </w:rPr>
              <w:t>1408 horas reloj</w:t>
            </w:r>
          </w:p>
        </w:tc>
      </w:tr>
    </w:tbl>
    <w:p w:rsidR="00AB362E" w:rsidRPr="00850D30" w:rsidRDefault="00AB362E" w:rsidP="00AB362E">
      <w:pPr>
        <w:rPr>
          <w:rFonts w:ascii="Arial" w:hAnsi="Arial" w:cs="Arial"/>
          <w:sz w:val="24"/>
          <w:szCs w:val="24"/>
          <w:lang w:val="es-AR"/>
        </w:rPr>
      </w:pPr>
    </w:p>
    <w:p w:rsidR="00AB362E" w:rsidRPr="00B60A8E" w:rsidRDefault="00B259DC" w:rsidP="00AB362E">
      <w:pPr>
        <w:rPr>
          <w:rFonts w:ascii="Arial" w:hAnsi="Arial" w:cs="Arial"/>
          <w:b/>
          <w:color w:val="5B9BD5" w:themeColor="accent1"/>
          <w:sz w:val="24"/>
          <w:szCs w:val="24"/>
          <w:lang w:val="es-AR"/>
        </w:rPr>
      </w:pPr>
      <w:r w:rsidRPr="00B60A8E">
        <w:rPr>
          <w:rFonts w:ascii="Arial" w:hAnsi="Arial" w:cs="Arial"/>
          <w:b/>
          <w:color w:val="5B9BD5" w:themeColor="accent1"/>
          <w:sz w:val="24"/>
          <w:szCs w:val="24"/>
          <w:lang w:val="es-AR"/>
        </w:rPr>
        <w:t>Modalidad de cursado</w:t>
      </w:r>
    </w:p>
    <w:p w:rsidR="00AB362E" w:rsidRPr="00B60A8E" w:rsidRDefault="00AB362E" w:rsidP="00AB362E">
      <w:pPr>
        <w:rPr>
          <w:rFonts w:ascii="Arial" w:hAnsi="Arial" w:cs="Arial"/>
          <w:b/>
          <w:color w:val="5B9BD5" w:themeColor="accent1"/>
          <w:sz w:val="24"/>
          <w:szCs w:val="24"/>
          <w:lang w:val="es-AR"/>
        </w:rPr>
      </w:pPr>
    </w:p>
    <w:p w:rsidR="00AB362E" w:rsidRPr="00B60A8E" w:rsidRDefault="00B259DC" w:rsidP="00AB362E">
      <w:pPr>
        <w:spacing w:line="360" w:lineRule="auto"/>
        <w:jc w:val="both"/>
        <w:rPr>
          <w:rFonts w:ascii="Arial" w:hAnsi="Arial" w:cs="Arial"/>
          <w:b/>
          <w:color w:val="5B9BD5" w:themeColor="accent1"/>
          <w:sz w:val="24"/>
          <w:szCs w:val="24"/>
          <w:lang w:val="es-AR"/>
        </w:rPr>
      </w:pPr>
      <w:r w:rsidRPr="00B60A8E">
        <w:rPr>
          <w:rFonts w:ascii="Arial" w:hAnsi="Arial" w:cs="Arial"/>
          <w:b/>
          <w:color w:val="5B9BD5" w:themeColor="accent1"/>
          <w:sz w:val="24"/>
          <w:szCs w:val="24"/>
          <w:lang w:val="es-AR"/>
        </w:rPr>
        <w:t>Modalidad Semipresencial</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xml:space="preserve">Los espacios curriculares del campo de conocimiento General, de Fundamento y del campo Específico serán desarrollados con modalidad teórico-práctico con una relación 30% del total con presencialidad y 70% del total en horas virtuales salvo en el espacio de prácticas profesionalizantes que será de un 100% presencial, de acreditación con trabajo de campo. </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xml:space="preserve">En cada Unidad curricular se plantean actividades presenciales y no presenciales (virtuales) teniendo en cuenta la carga horaria semanal correspondiente a cada uno. </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xml:space="preserve">En términos generales, las horas presenciales se darán en el marco de las jornadas intensivas que se desarrollarán a lo largo del año de cursada y están destinadas a la realización de actividades de desarrollo, profundización e integración de los contenidos y evaluación de las unidades curriculares. Durante el 70% del horario no presencial, los estudiantes deberán trabajar con el material preparado específicamente para ello, realizando las actividades indicadas, pudiendo consultar a los docentes por la plataforma web institucional. Los docentes deberán realizar las tareas de Gestión de </w:t>
      </w:r>
      <w:proofErr w:type="gramStart"/>
      <w:r w:rsidRPr="00610868">
        <w:rPr>
          <w:rFonts w:ascii="Arial" w:hAnsi="Arial" w:cs="Arial"/>
          <w:sz w:val="24"/>
          <w:szCs w:val="24"/>
          <w:lang w:val="es-AR"/>
        </w:rPr>
        <w:t>la aulas</w:t>
      </w:r>
      <w:proofErr w:type="gramEnd"/>
      <w:r w:rsidRPr="00610868">
        <w:rPr>
          <w:rFonts w:ascii="Arial" w:hAnsi="Arial" w:cs="Arial"/>
          <w:sz w:val="24"/>
          <w:szCs w:val="24"/>
          <w:lang w:val="es-AR"/>
        </w:rPr>
        <w:t xml:space="preserve">, </w:t>
      </w:r>
      <w:r w:rsidRPr="00610868">
        <w:rPr>
          <w:rFonts w:ascii="Arial" w:hAnsi="Arial" w:cs="Arial"/>
          <w:sz w:val="24"/>
          <w:szCs w:val="24"/>
          <w:lang w:val="es-AR"/>
        </w:rPr>
        <w:lastRenderedPageBreak/>
        <w:t xml:space="preserve">seguimiento y monitoreo de los estudiantes en la carga horaria semanal correspondiente a cada unidad curricular. </w:t>
      </w:r>
    </w:p>
    <w:p w:rsidR="00AB362E" w:rsidRPr="00B60A8E" w:rsidRDefault="00B259DC" w:rsidP="00AB362E">
      <w:pPr>
        <w:spacing w:line="360" w:lineRule="auto"/>
        <w:jc w:val="both"/>
        <w:rPr>
          <w:rFonts w:ascii="Arial" w:hAnsi="Arial" w:cs="Arial"/>
          <w:b/>
          <w:color w:val="5B9BD5" w:themeColor="accent1"/>
          <w:sz w:val="24"/>
          <w:szCs w:val="24"/>
          <w:lang w:val="es-AR"/>
        </w:rPr>
      </w:pPr>
      <w:r w:rsidRPr="00B60A8E">
        <w:rPr>
          <w:rFonts w:ascii="Arial" w:hAnsi="Arial" w:cs="Arial"/>
          <w:b/>
          <w:color w:val="5B9BD5" w:themeColor="accent1"/>
          <w:sz w:val="24"/>
          <w:szCs w:val="24"/>
          <w:lang w:val="es-AR"/>
        </w:rPr>
        <w:t>Régimen de promoción y evaluación</w:t>
      </w:r>
    </w:p>
    <w:p w:rsidR="00AB362E" w:rsidRPr="00610868" w:rsidRDefault="00B259DC" w:rsidP="00AB362E">
      <w:pPr>
        <w:spacing w:line="360" w:lineRule="auto"/>
        <w:jc w:val="both"/>
        <w:rPr>
          <w:rFonts w:ascii="Arial" w:hAnsi="Arial" w:cs="Arial"/>
          <w:sz w:val="24"/>
          <w:szCs w:val="24"/>
          <w:u w:val="single"/>
          <w:lang w:val="es-AR"/>
        </w:rPr>
      </w:pPr>
      <w:r w:rsidRPr="00610868">
        <w:rPr>
          <w:rFonts w:ascii="Arial" w:hAnsi="Arial" w:cs="Arial"/>
          <w:sz w:val="24"/>
          <w:szCs w:val="24"/>
          <w:u w:val="single"/>
          <w:lang w:val="es-AR"/>
        </w:rPr>
        <w:t>1-Sin examen final</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xml:space="preserve"> Las unidades curriculares de este régimen Taller o Prácticas Profesionalizantes se acreditarán mediante el desarrollo de distintas formas e instrumentos de evaluación coherente con el formato curricular (producciones individuales grupales, exposiciones orales, trabajos de campo, coloquios, entre otras). Serán evaluaciones integradoras sin mesa examinadora. Este formato de materia no admite ser libre, por lo que el estudiante que no reúna los requisitos para promocionar debe recursar la Unidad Curricular.</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Los estudiantes deberán ajustarse a los siguientes requisitos:</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A- Para poder cursar con este régimen deberán tener aprobadas las correlativas correspondientes establecidas por la norma respectiva.</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B- Cumplir con el 80 % de asistencia a las instancias presenciales y el 80% de participación en instancias virtuales.</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C-  En el caso de las Practicas Profesionalizantes deberán cumplir con el 100% de asistencia a terreno en las instituciones designadas.</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D- Las unidades curriculares cuatrimestrales, deberán acreditarse a través de 2 (dos) instancias evaluativas obligatorias, de las cuales 1 (una) deberá ser individual y presencial. El estudiante tendrá derecho a 1 (un) recuperatorio en concordancia con los formatos. Para promediar la calificación final de la U.C. se sumará una tercera calificación que se obtendrá promediando los trabajos prácticos solicitados por cada U.C. y una nota de concepto sobre el desempeño académico del estudiante durante el ciclo lectivo</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E- En el caso de unidades curriculares anuales, se deberán acreditar con 4 (</w:t>
      </w:r>
      <w:proofErr w:type="gramStart"/>
      <w:r w:rsidRPr="00610868">
        <w:rPr>
          <w:rFonts w:ascii="Arial" w:hAnsi="Arial" w:cs="Arial"/>
          <w:sz w:val="24"/>
          <w:szCs w:val="24"/>
          <w:lang w:val="es-AR"/>
        </w:rPr>
        <w:t>cuatro )</w:t>
      </w:r>
      <w:proofErr w:type="gramEnd"/>
      <w:r w:rsidRPr="00610868">
        <w:rPr>
          <w:rFonts w:ascii="Arial" w:hAnsi="Arial" w:cs="Arial"/>
          <w:sz w:val="24"/>
          <w:szCs w:val="24"/>
          <w:lang w:val="es-AR"/>
        </w:rPr>
        <w:t xml:space="preserve"> instancias evaluativas obligatorias de las cuales dos serán individuales y presenciales  .El alumno podrá acceder a  2 (dos) Recuperatorios, en concordancia con los formatos. Para promediar la calificación final se sumarán 2(dos) calificaciones, una por cada </w:t>
      </w:r>
      <w:r w:rsidRPr="00610868">
        <w:rPr>
          <w:rFonts w:ascii="Arial" w:hAnsi="Arial" w:cs="Arial"/>
          <w:sz w:val="24"/>
          <w:szCs w:val="24"/>
          <w:lang w:val="es-AR"/>
        </w:rPr>
        <w:lastRenderedPageBreak/>
        <w:t>cuatrimestre que se obtendrá promediando los trabajos prácticos solicitados por cada U.C. y una nota de concepto sobre el desempeño académico del estudiante durante el ciclo lectivo</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F- Para promocionar las unidades curriculares, deberán haber cumplido con el 80% mínimo de asistencia presencial y virtual requerida, debiendo obtener como promedio de las diferentes evaluaciones la calificación equivalente a Aprobado 6 (seis), La calificación final se obtendrá del promedio de las calificaciones obtenidas en las evaluaciones parciales.</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G- Si el estudiante cumple con el promedio mínimo de 6 (seis) y no cumple con el (80%) de la asistencia obligatoria, siempre que el porcentaje sea superior a o igual a (50%) podrá acceder a la instancia del coloquio integrador.</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H- En el caso que el estudiante no apruebe la instancia del coloquio integrador tendrá oportunidad a un recuperatorio. De no aprobar esta instancia deberá recursar la materia.</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xml:space="preserve">MATERIAS SIN EXAMEN FINAL </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Taller de comprensión y producción de textos específicos.</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Circuitos administrativos I: Educación Inicial y primaria</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Circuitos administrativos II: Educación Secundaria.</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Circuitos administrativos III: Educación Superior.</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Practicas Profesionalizantes I, II y III</w:t>
      </w:r>
    </w:p>
    <w:p w:rsidR="00AB362E" w:rsidRPr="00610868" w:rsidRDefault="00B259DC" w:rsidP="00AB362E">
      <w:pPr>
        <w:spacing w:line="360" w:lineRule="auto"/>
        <w:jc w:val="both"/>
        <w:rPr>
          <w:rFonts w:ascii="Arial" w:hAnsi="Arial" w:cs="Arial"/>
          <w:sz w:val="24"/>
          <w:szCs w:val="24"/>
          <w:u w:val="single"/>
          <w:lang w:val="es-AR"/>
        </w:rPr>
      </w:pPr>
      <w:r w:rsidRPr="00610868">
        <w:rPr>
          <w:rFonts w:ascii="Arial" w:hAnsi="Arial" w:cs="Arial"/>
          <w:sz w:val="24"/>
          <w:szCs w:val="24"/>
          <w:u w:val="single"/>
          <w:lang w:val="es-AR"/>
        </w:rPr>
        <w:t xml:space="preserve">2.Con examen Final  </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xml:space="preserve">Según el formato pautado por cada equipo de la unidad curricular correspondiente podrá realizar con tribunal examinador y/o </w:t>
      </w:r>
      <w:proofErr w:type="gramStart"/>
      <w:r w:rsidRPr="00610868">
        <w:rPr>
          <w:rFonts w:ascii="Arial" w:hAnsi="Arial" w:cs="Arial"/>
          <w:sz w:val="24"/>
          <w:szCs w:val="24"/>
          <w:lang w:val="es-AR"/>
        </w:rPr>
        <w:t>ante  la</w:t>
      </w:r>
      <w:proofErr w:type="gramEnd"/>
      <w:r w:rsidRPr="00610868">
        <w:rPr>
          <w:rFonts w:ascii="Arial" w:hAnsi="Arial" w:cs="Arial"/>
          <w:sz w:val="24"/>
          <w:szCs w:val="24"/>
          <w:lang w:val="es-AR"/>
        </w:rPr>
        <w:t xml:space="preserve"> presencia del docente titular de la U.C. Para promocionar una unidad curricular se deberán cumplir las siguientes condiciones académicas, sin perjuicio de otras exigencias que sean específicas al respecto.</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Los estudiantes deberán ajustarse a los siguientes requisitos:</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lastRenderedPageBreak/>
        <w:t>•</w:t>
      </w:r>
      <w:r w:rsidRPr="00610868">
        <w:rPr>
          <w:rFonts w:ascii="Arial" w:hAnsi="Arial" w:cs="Arial"/>
          <w:sz w:val="24"/>
          <w:szCs w:val="24"/>
          <w:lang w:val="es-AR"/>
        </w:rPr>
        <w:tab/>
        <w:t>A) En caso de unidades curriculares cuatrimestrales</w:t>
      </w:r>
      <w:r w:rsidR="00AB362E">
        <w:rPr>
          <w:rFonts w:ascii="Arial" w:hAnsi="Arial" w:cs="Arial"/>
          <w:sz w:val="24"/>
          <w:szCs w:val="24"/>
          <w:lang w:val="es-AR"/>
        </w:rPr>
        <w:t xml:space="preserve"> el </w:t>
      </w:r>
      <w:r w:rsidRPr="00610868">
        <w:rPr>
          <w:rFonts w:ascii="Arial" w:hAnsi="Arial" w:cs="Arial"/>
          <w:sz w:val="24"/>
          <w:szCs w:val="24"/>
          <w:lang w:val="es-AR"/>
        </w:rPr>
        <w:t xml:space="preserve">cursante deberá cumplir con el 80% de asistencia a clases </w:t>
      </w:r>
      <w:proofErr w:type="gramStart"/>
      <w:r w:rsidRPr="00610868">
        <w:rPr>
          <w:rFonts w:ascii="Arial" w:hAnsi="Arial" w:cs="Arial"/>
          <w:sz w:val="24"/>
          <w:szCs w:val="24"/>
          <w:lang w:val="es-AR"/>
        </w:rPr>
        <w:t>presenciales  y</w:t>
      </w:r>
      <w:proofErr w:type="gramEnd"/>
      <w:r w:rsidRPr="00610868">
        <w:rPr>
          <w:rFonts w:ascii="Arial" w:hAnsi="Arial" w:cs="Arial"/>
          <w:sz w:val="24"/>
          <w:szCs w:val="24"/>
          <w:lang w:val="es-AR"/>
        </w:rPr>
        <w:t xml:space="preserve"> acreditar el 80 % en actividades  virtuales  y como mínimo  2 (dos) instancias  de evaluaciones  obligatorias (diferentes de la evaluación final) siendo 1 (una) de ellas presencial e i</w:t>
      </w:r>
      <w:r w:rsidR="00AB362E">
        <w:rPr>
          <w:rFonts w:ascii="Arial" w:hAnsi="Arial" w:cs="Arial"/>
          <w:sz w:val="24"/>
          <w:szCs w:val="24"/>
          <w:lang w:val="es-AR"/>
        </w:rPr>
        <w:t>ndividual. Se realizarán 1 (</w:t>
      </w:r>
      <w:proofErr w:type="gramStart"/>
      <w:r w:rsidR="00AB362E">
        <w:rPr>
          <w:rFonts w:ascii="Arial" w:hAnsi="Arial" w:cs="Arial"/>
          <w:sz w:val="24"/>
          <w:szCs w:val="24"/>
          <w:lang w:val="es-AR"/>
        </w:rPr>
        <w:t>una</w:t>
      </w:r>
      <w:r w:rsidRPr="00610868">
        <w:rPr>
          <w:rFonts w:ascii="Arial" w:hAnsi="Arial" w:cs="Arial"/>
          <w:sz w:val="24"/>
          <w:szCs w:val="24"/>
          <w:lang w:val="es-AR"/>
        </w:rPr>
        <w:t>)  instancia</w:t>
      </w:r>
      <w:proofErr w:type="gramEnd"/>
      <w:r w:rsidRPr="00610868">
        <w:rPr>
          <w:rFonts w:ascii="Arial" w:hAnsi="Arial" w:cs="Arial"/>
          <w:sz w:val="24"/>
          <w:szCs w:val="24"/>
          <w:lang w:val="es-AR"/>
        </w:rPr>
        <w:t xml:space="preserve"> recuperatorio  Para promediar la calificación final de la U.C. se  sumará una tercera calificación que saldrá de promediar  los trabajos prácticos solicitados por cada U.C. y una nota de concepto sobre el desempeño académico del estudiante durante el ciclo lectivo</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 xml:space="preserve"> B) En las U.C. anuales el cursante deberá cumplir con el 80% de asistencia a las clases presenciales y 80</w:t>
      </w:r>
      <w:r w:rsidR="00AB362E">
        <w:rPr>
          <w:rFonts w:ascii="Arial" w:hAnsi="Arial" w:cs="Arial"/>
          <w:sz w:val="24"/>
          <w:szCs w:val="24"/>
          <w:lang w:val="es-AR"/>
        </w:rPr>
        <w:t xml:space="preserve"> % de participaciones </w:t>
      </w:r>
      <w:proofErr w:type="gramStart"/>
      <w:r w:rsidR="00AB362E">
        <w:rPr>
          <w:rFonts w:ascii="Arial" w:hAnsi="Arial" w:cs="Arial"/>
          <w:sz w:val="24"/>
          <w:szCs w:val="24"/>
          <w:lang w:val="es-AR"/>
        </w:rPr>
        <w:t>virtuales.Constará</w:t>
      </w:r>
      <w:r w:rsidRPr="00610868">
        <w:rPr>
          <w:rFonts w:ascii="Arial" w:hAnsi="Arial" w:cs="Arial"/>
          <w:sz w:val="24"/>
          <w:szCs w:val="24"/>
          <w:lang w:val="es-AR"/>
        </w:rPr>
        <w:t>n</w:t>
      </w:r>
      <w:proofErr w:type="gramEnd"/>
      <w:r w:rsidRPr="00610868">
        <w:rPr>
          <w:rFonts w:ascii="Arial" w:hAnsi="Arial" w:cs="Arial"/>
          <w:sz w:val="24"/>
          <w:szCs w:val="24"/>
          <w:lang w:val="es-AR"/>
        </w:rPr>
        <w:t xml:space="preserve"> con  4 (cuatro) instancias de  evaluaciones obligatorias (diferentes de la evaluación final). Siendo 2 (dos) de ellas p</w:t>
      </w:r>
      <w:r w:rsidR="00AB362E">
        <w:rPr>
          <w:rFonts w:ascii="Arial" w:hAnsi="Arial" w:cs="Arial"/>
          <w:sz w:val="24"/>
          <w:szCs w:val="24"/>
          <w:lang w:val="es-AR"/>
        </w:rPr>
        <w:t xml:space="preserve">resenciales e individuales. Se realizarán </w:t>
      </w:r>
      <w:r w:rsidRPr="00610868">
        <w:rPr>
          <w:rFonts w:ascii="Arial" w:hAnsi="Arial" w:cs="Arial"/>
          <w:sz w:val="24"/>
          <w:szCs w:val="24"/>
          <w:lang w:val="es-AR"/>
        </w:rPr>
        <w:t>2 (dos) instancias Recuperatorios correspondientes. Podrán acceder al recuperatorio los estudiantes que no alcanzaron la nota mínima para promocionar y aquellos que estuvieron ausentes. Para promediar la</w:t>
      </w:r>
      <w:r w:rsidR="00AB362E">
        <w:rPr>
          <w:rFonts w:ascii="Arial" w:hAnsi="Arial" w:cs="Arial"/>
          <w:sz w:val="24"/>
          <w:szCs w:val="24"/>
          <w:lang w:val="es-AR"/>
        </w:rPr>
        <w:t xml:space="preserve"> calificación final se sumarán </w:t>
      </w:r>
      <w:r w:rsidRPr="00610868">
        <w:rPr>
          <w:rFonts w:ascii="Arial" w:hAnsi="Arial" w:cs="Arial"/>
          <w:sz w:val="24"/>
          <w:szCs w:val="24"/>
          <w:lang w:val="es-AR"/>
        </w:rPr>
        <w:t>2(</w:t>
      </w:r>
      <w:proofErr w:type="gramStart"/>
      <w:r w:rsidRPr="00610868">
        <w:rPr>
          <w:rFonts w:ascii="Arial" w:hAnsi="Arial" w:cs="Arial"/>
          <w:sz w:val="24"/>
          <w:szCs w:val="24"/>
          <w:lang w:val="es-AR"/>
        </w:rPr>
        <w:t>dos )calificaciones</w:t>
      </w:r>
      <w:proofErr w:type="gramEnd"/>
      <w:r w:rsidRPr="00610868">
        <w:rPr>
          <w:rFonts w:ascii="Arial" w:hAnsi="Arial" w:cs="Arial"/>
          <w:sz w:val="24"/>
          <w:szCs w:val="24"/>
          <w:lang w:val="es-AR"/>
        </w:rPr>
        <w:t xml:space="preserve">   ,una  por cada cuatrimestre  que saldrá de promediar  los trabajos prácticos solicitados por cada U.C. y una nota de concepto sobre el desempeño académico del estudiante durante el ciclo lectivo</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C) La regularidad se daría cuando se cumple el porcentaje de asistencia y el promedio entre las evaluaciones parciales o el recuperatorio que la reemplace sean igual o más de 6 (seis) conforme a lo establecido En este caso el estudiante estaría en condiciones de rendir el examen final.</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D) El estudiante que no alcance el porcentaje mínimo de asistencia exigido en l</w:t>
      </w:r>
      <w:r w:rsidR="00AB362E">
        <w:rPr>
          <w:rFonts w:ascii="Arial" w:hAnsi="Arial" w:cs="Arial"/>
          <w:sz w:val="24"/>
          <w:szCs w:val="24"/>
          <w:lang w:val="es-AR"/>
        </w:rPr>
        <w:t xml:space="preserve">a presencialidad y virtualidad </w:t>
      </w:r>
      <w:r w:rsidRPr="00610868">
        <w:rPr>
          <w:rFonts w:ascii="Arial" w:hAnsi="Arial" w:cs="Arial"/>
          <w:sz w:val="24"/>
          <w:szCs w:val="24"/>
          <w:lang w:val="es-AR"/>
        </w:rPr>
        <w:t xml:space="preserve">del 80 </w:t>
      </w:r>
      <w:proofErr w:type="gramStart"/>
      <w:r w:rsidRPr="00610868">
        <w:rPr>
          <w:rFonts w:ascii="Arial" w:hAnsi="Arial" w:cs="Arial"/>
          <w:sz w:val="24"/>
          <w:szCs w:val="24"/>
          <w:lang w:val="es-AR"/>
        </w:rPr>
        <w:t>%  o</w:t>
      </w:r>
      <w:proofErr w:type="gramEnd"/>
      <w:r w:rsidRPr="00610868">
        <w:rPr>
          <w:rFonts w:ascii="Arial" w:hAnsi="Arial" w:cs="Arial"/>
          <w:sz w:val="24"/>
          <w:szCs w:val="24"/>
          <w:lang w:val="es-AR"/>
        </w:rPr>
        <w:t xml:space="preserve">  no logre el promedio equivalente a 6 (seis) tendrá la posibilidad de rendir en condición de libre siempre que cumpla con un mínimo de 50% de asistencia a las instancias presenciales y con no menos de 1 (una) calificaciones en las U.C. de duración cuatrimestral y no menos de 2(dos) calificaciones  en las de duración anual.</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 xml:space="preserve"> E) El estudiante que no alcance el mínimo del 50% de asistencia y/o no llegue al promedio mínimo de 6(seis) deberá recursar la unidad curricular.</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lastRenderedPageBreak/>
        <w:t>•</w:t>
      </w:r>
      <w:r w:rsidRPr="00610868">
        <w:rPr>
          <w:rFonts w:ascii="Arial" w:hAnsi="Arial" w:cs="Arial"/>
          <w:sz w:val="24"/>
          <w:szCs w:val="24"/>
          <w:lang w:val="es-AR"/>
        </w:rPr>
        <w:tab/>
      </w:r>
      <w:proofErr w:type="gramStart"/>
      <w:r w:rsidRPr="00610868">
        <w:rPr>
          <w:rFonts w:ascii="Arial" w:hAnsi="Arial" w:cs="Arial"/>
          <w:sz w:val="24"/>
          <w:szCs w:val="24"/>
          <w:lang w:val="es-AR"/>
        </w:rPr>
        <w:t>F )</w:t>
      </w:r>
      <w:proofErr w:type="gramEnd"/>
      <w:r w:rsidRPr="00610868">
        <w:rPr>
          <w:rFonts w:ascii="Arial" w:hAnsi="Arial" w:cs="Arial"/>
          <w:sz w:val="24"/>
          <w:szCs w:val="24"/>
          <w:lang w:val="es-AR"/>
        </w:rPr>
        <w:t xml:space="preserve"> La regularidad tendrá validez por el lapso de UN AÑO, pudiendo rendir como regular solamente en 2 instancias la misma materia. Cumplido el tiempo y/o desaprobando en dos oportunidades, el alumno pasara automáticamente a condición de LIBRE.</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MATERIAS CON EXAMEN FINAL</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Problemáticas socioculturales contemporáneas</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Introducción a la Administración pública</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Gestión del Personal.</w:t>
      </w:r>
    </w:p>
    <w:p w:rsidR="00AB362E" w:rsidRPr="00610868" w:rsidRDefault="00AB362E" w:rsidP="00AB362E">
      <w:pPr>
        <w:numPr>
          <w:ilvl w:val="0"/>
          <w:numId w:val="7"/>
        </w:numPr>
        <w:spacing w:line="360" w:lineRule="auto"/>
        <w:jc w:val="both"/>
        <w:rPr>
          <w:rFonts w:ascii="Arial" w:hAnsi="Arial" w:cs="Arial"/>
          <w:sz w:val="24"/>
          <w:szCs w:val="24"/>
          <w:lang w:val="es-AR"/>
        </w:rPr>
      </w:pPr>
      <w:r>
        <w:rPr>
          <w:rFonts w:ascii="Arial" w:hAnsi="Arial" w:cs="Arial"/>
          <w:sz w:val="24"/>
          <w:szCs w:val="24"/>
          <w:lang w:val="es-AR"/>
        </w:rPr>
        <w:t>Sistema</w:t>
      </w:r>
      <w:r w:rsidR="00B259DC" w:rsidRPr="00610868">
        <w:rPr>
          <w:rFonts w:ascii="Arial" w:hAnsi="Arial" w:cs="Arial"/>
          <w:sz w:val="24"/>
          <w:szCs w:val="24"/>
          <w:lang w:val="es-AR"/>
        </w:rPr>
        <w:t xml:space="preserve"> e Instituciones educativas</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Legislación y procedimientos administrativos I: Educación Inicial y Primario</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Estado y Sociedad</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Psicología de las Organizaciones</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Políticas Públicas y Gestión estratégica</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Sistemas de Información y nuevas Tecnologías aplicadas a la gestión escolar I</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Legislación y procedimientos administrativos II: Educación Secundario.</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Procesos económicos, políticos y del mundo del trabajo</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Protocolos de actuación.</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Sistemas de Información y nuevas Tecnologías aplicadas a la gestión escolar II</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Ética profesional</w:t>
      </w:r>
    </w:p>
    <w:p w:rsidR="00AB362E" w:rsidRPr="00610868" w:rsidRDefault="00B259DC" w:rsidP="00AB362E">
      <w:pPr>
        <w:numPr>
          <w:ilvl w:val="0"/>
          <w:numId w:val="7"/>
        </w:numPr>
        <w:spacing w:line="360" w:lineRule="auto"/>
        <w:jc w:val="both"/>
        <w:rPr>
          <w:rFonts w:ascii="Arial" w:hAnsi="Arial" w:cs="Arial"/>
          <w:sz w:val="24"/>
          <w:szCs w:val="24"/>
          <w:lang w:val="es-AR"/>
        </w:rPr>
      </w:pPr>
      <w:r w:rsidRPr="00610868">
        <w:rPr>
          <w:rFonts w:ascii="Arial" w:hAnsi="Arial" w:cs="Arial"/>
          <w:sz w:val="24"/>
          <w:szCs w:val="24"/>
          <w:lang w:val="es-AR"/>
        </w:rPr>
        <w:t>Legislación y procedimientos administrativos III: Educación superior.</w:t>
      </w:r>
    </w:p>
    <w:p w:rsidR="00AB362E" w:rsidRPr="00610868" w:rsidRDefault="00AB362E" w:rsidP="00AB362E">
      <w:pPr>
        <w:spacing w:line="360" w:lineRule="auto"/>
        <w:jc w:val="both"/>
        <w:rPr>
          <w:rFonts w:ascii="Arial" w:hAnsi="Arial" w:cs="Arial"/>
          <w:sz w:val="24"/>
          <w:szCs w:val="24"/>
          <w:lang w:val="es-AR"/>
        </w:rPr>
      </w:pPr>
    </w:p>
    <w:p w:rsidR="00AB362E" w:rsidRPr="00610868" w:rsidRDefault="00B259DC" w:rsidP="00AB362E">
      <w:pPr>
        <w:spacing w:line="360" w:lineRule="auto"/>
        <w:jc w:val="both"/>
        <w:rPr>
          <w:rFonts w:ascii="Arial" w:hAnsi="Arial" w:cs="Arial"/>
          <w:b/>
          <w:sz w:val="24"/>
          <w:szCs w:val="24"/>
          <w:lang w:val="es-AR"/>
        </w:rPr>
      </w:pPr>
      <w:r w:rsidRPr="00610868">
        <w:rPr>
          <w:rFonts w:ascii="Arial" w:hAnsi="Arial" w:cs="Arial"/>
          <w:b/>
          <w:sz w:val="24"/>
          <w:szCs w:val="24"/>
          <w:lang w:val="es-AR"/>
        </w:rPr>
        <w:t>Promoción por Examen Final Libre</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lastRenderedPageBreak/>
        <w:t>•</w:t>
      </w:r>
      <w:r w:rsidRPr="00610868">
        <w:rPr>
          <w:rFonts w:ascii="Arial" w:hAnsi="Arial" w:cs="Arial"/>
          <w:sz w:val="24"/>
          <w:szCs w:val="24"/>
          <w:lang w:val="es-AR"/>
        </w:rPr>
        <w:tab/>
        <w:t>Pueden asumir carácter de libre, las unidades curriculares con formato materia quedando exceptuadas, en este régimen, las unidades curriculares con formato Taller y l</w:t>
      </w:r>
      <w:r w:rsidR="00AB362E">
        <w:rPr>
          <w:rFonts w:ascii="Arial" w:hAnsi="Arial" w:cs="Arial"/>
          <w:sz w:val="24"/>
          <w:szCs w:val="24"/>
          <w:lang w:val="es-AR"/>
        </w:rPr>
        <w:t>as Prácticas Profesionalizantes</w:t>
      </w:r>
      <w:r w:rsidRPr="00610868">
        <w:rPr>
          <w:rFonts w:ascii="Arial" w:hAnsi="Arial" w:cs="Arial"/>
          <w:sz w:val="24"/>
          <w:szCs w:val="24"/>
          <w:lang w:val="es-AR"/>
        </w:rPr>
        <w:t>.</w:t>
      </w:r>
      <w:r w:rsidR="00AB362E">
        <w:rPr>
          <w:rFonts w:ascii="Arial" w:hAnsi="Arial" w:cs="Arial"/>
          <w:sz w:val="24"/>
          <w:szCs w:val="24"/>
          <w:lang w:val="es-AR"/>
        </w:rPr>
        <w:t xml:space="preserve"> </w:t>
      </w:r>
      <w:r w:rsidRPr="00610868">
        <w:rPr>
          <w:rFonts w:ascii="Arial" w:hAnsi="Arial" w:cs="Arial"/>
          <w:sz w:val="24"/>
          <w:szCs w:val="24"/>
          <w:lang w:val="es-AR"/>
        </w:rPr>
        <w:t>La promoción se obtendrá mediante una evaluación final ante comisión evaluadora.</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a) La evaluación final comprende dos instancias: examen escrito y examen oral, ambos eliminatorios.</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 xml:space="preserve"> b) En el caso de aprobar los dos exámenes -escrito y oral- Ia calificación final será el promedio de las calificaciones obtenidas en ambos.</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w:t>
      </w:r>
      <w:r w:rsidRPr="00610868">
        <w:rPr>
          <w:rFonts w:ascii="Arial" w:hAnsi="Arial" w:cs="Arial"/>
          <w:sz w:val="24"/>
          <w:szCs w:val="24"/>
          <w:lang w:val="es-AR"/>
        </w:rPr>
        <w:tab/>
        <w:t>Tendrá condición de Libre el alumno que cumpla con un mínimo de 50% de asistencia a las instancias presenciales y con no menos de 1 (una) calificaciones en las U.C. de duración cuatrimestral y no</w:t>
      </w:r>
      <w:r w:rsidR="00AB362E">
        <w:rPr>
          <w:rFonts w:ascii="Arial" w:hAnsi="Arial" w:cs="Arial"/>
          <w:sz w:val="24"/>
          <w:szCs w:val="24"/>
          <w:lang w:val="es-AR"/>
        </w:rPr>
        <w:t xml:space="preserve"> menos de 2(dos) calificaciones</w:t>
      </w:r>
      <w:r w:rsidRPr="00610868">
        <w:rPr>
          <w:rFonts w:ascii="Arial" w:hAnsi="Arial" w:cs="Arial"/>
          <w:sz w:val="24"/>
          <w:szCs w:val="24"/>
          <w:lang w:val="es-AR"/>
        </w:rPr>
        <w:t xml:space="preserve"> en las de duración anual.</w:t>
      </w:r>
    </w:p>
    <w:p w:rsidR="00AB362E" w:rsidRPr="00610868" w:rsidRDefault="00B259DC" w:rsidP="00AB362E">
      <w:pPr>
        <w:spacing w:line="360" w:lineRule="auto"/>
        <w:jc w:val="both"/>
        <w:rPr>
          <w:rFonts w:ascii="Arial" w:hAnsi="Arial" w:cs="Arial"/>
          <w:sz w:val="24"/>
          <w:szCs w:val="24"/>
          <w:lang w:val="es-AR"/>
        </w:rPr>
      </w:pPr>
      <w:r w:rsidRPr="00610868">
        <w:rPr>
          <w:rFonts w:ascii="Arial" w:hAnsi="Arial" w:cs="Arial"/>
          <w:sz w:val="24"/>
          <w:szCs w:val="24"/>
          <w:lang w:val="es-AR"/>
        </w:rPr>
        <w:t xml:space="preserve">       _   El alumno podrá rendir en condición de libre hasta en do</w:t>
      </w:r>
      <w:r w:rsidR="00AB362E">
        <w:rPr>
          <w:rFonts w:ascii="Arial" w:hAnsi="Arial" w:cs="Arial"/>
          <w:sz w:val="24"/>
          <w:szCs w:val="24"/>
          <w:lang w:val="es-AR"/>
        </w:rPr>
        <w:t>s oportunidades. en caso</w:t>
      </w:r>
      <w:r w:rsidRPr="00610868">
        <w:rPr>
          <w:rFonts w:ascii="Arial" w:hAnsi="Arial" w:cs="Arial"/>
          <w:sz w:val="24"/>
          <w:szCs w:val="24"/>
          <w:lang w:val="es-AR"/>
        </w:rPr>
        <w:t xml:space="preserve"> de no </w:t>
      </w:r>
      <w:proofErr w:type="gramStart"/>
      <w:r w:rsidRPr="00610868">
        <w:rPr>
          <w:rFonts w:ascii="Arial" w:hAnsi="Arial" w:cs="Arial"/>
          <w:sz w:val="24"/>
          <w:szCs w:val="24"/>
          <w:lang w:val="es-AR"/>
        </w:rPr>
        <w:t>aprobar  deberá</w:t>
      </w:r>
      <w:proofErr w:type="gramEnd"/>
      <w:r w:rsidRPr="00610868">
        <w:rPr>
          <w:rFonts w:ascii="Arial" w:hAnsi="Arial" w:cs="Arial"/>
          <w:sz w:val="24"/>
          <w:szCs w:val="24"/>
          <w:lang w:val="es-AR"/>
        </w:rPr>
        <w:t xml:space="preserve"> recursar  la materia</w:t>
      </w:r>
    </w:p>
    <w:p w:rsidR="00AB362E" w:rsidRPr="00B60A8E" w:rsidRDefault="00B259DC" w:rsidP="00AB362E">
      <w:pPr>
        <w:pBdr>
          <w:bottom w:val="single" w:sz="6" w:space="1" w:color="auto"/>
        </w:pBdr>
        <w:rPr>
          <w:rFonts w:ascii="Arial" w:hAnsi="Arial" w:cs="Arial"/>
          <w:b/>
          <w:color w:val="5B9BD5" w:themeColor="accent1"/>
          <w:sz w:val="24"/>
          <w:szCs w:val="24"/>
          <w:lang w:val="es-AR"/>
        </w:rPr>
      </w:pPr>
      <w:r w:rsidRPr="00B60A8E">
        <w:rPr>
          <w:rFonts w:ascii="Arial" w:hAnsi="Arial" w:cs="Arial"/>
          <w:b/>
          <w:color w:val="5B9BD5" w:themeColor="accent1"/>
          <w:sz w:val="24"/>
          <w:szCs w:val="24"/>
          <w:lang w:val="es-AR"/>
        </w:rPr>
        <w:t>Unidades curriculares por campos de formación y contenidos mínimos</w:t>
      </w:r>
    </w:p>
    <w:p w:rsidR="00AB362E" w:rsidRPr="00850D30" w:rsidRDefault="00B259DC" w:rsidP="00AB362E">
      <w:pPr>
        <w:spacing w:line="360" w:lineRule="auto"/>
        <w:rPr>
          <w:rFonts w:ascii="Arial" w:hAnsi="Arial" w:cs="Arial"/>
          <w:sz w:val="24"/>
          <w:szCs w:val="24"/>
          <w:lang w:val="es-AR"/>
        </w:rPr>
      </w:pPr>
      <w:r w:rsidRPr="00850D30">
        <w:rPr>
          <w:rFonts w:ascii="Arial" w:hAnsi="Arial" w:cs="Arial"/>
          <w:sz w:val="24"/>
          <w:szCs w:val="24"/>
          <w:lang w:val="es-AR"/>
        </w:rPr>
        <w:t>A continuación, se presentan las unidades curriculares que integran cada campo de formación y dentro de cada una de ellas los contenidos mínimos.</w:t>
      </w:r>
    </w:p>
    <w:p w:rsidR="00AB362E" w:rsidRPr="00850D30" w:rsidRDefault="00B259DC" w:rsidP="00AB362E">
      <w:pPr>
        <w:spacing w:line="360" w:lineRule="auto"/>
        <w:rPr>
          <w:rFonts w:ascii="Arial" w:hAnsi="Arial" w:cs="Arial"/>
          <w:sz w:val="24"/>
          <w:szCs w:val="24"/>
          <w:u w:val="single"/>
          <w:lang w:val="es-AR"/>
        </w:rPr>
      </w:pPr>
      <w:r w:rsidRPr="00850D30">
        <w:rPr>
          <w:rFonts w:ascii="Arial" w:hAnsi="Arial" w:cs="Arial"/>
          <w:sz w:val="24"/>
          <w:szCs w:val="24"/>
          <w:lang w:val="es-AR"/>
        </w:rPr>
        <w:t xml:space="preserve">III. a) </w:t>
      </w:r>
      <w:r w:rsidRPr="00850D30">
        <w:rPr>
          <w:rFonts w:ascii="Arial" w:hAnsi="Arial" w:cs="Arial"/>
          <w:sz w:val="24"/>
          <w:szCs w:val="24"/>
          <w:u w:val="single"/>
          <w:lang w:val="es-AR"/>
        </w:rPr>
        <w:t>Campos de formación y espacios curriculares que lo integran.</w:t>
      </w:r>
    </w:p>
    <w:p w:rsidR="00AB362E" w:rsidRPr="00850D30" w:rsidRDefault="00B259DC" w:rsidP="00AB362E">
      <w:pPr>
        <w:spacing w:line="360" w:lineRule="auto"/>
        <w:rPr>
          <w:rFonts w:ascii="Arial" w:hAnsi="Arial" w:cs="Arial"/>
          <w:sz w:val="24"/>
          <w:szCs w:val="24"/>
          <w:lang w:val="es-AR"/>
        </w:rPr>
      </w:pPr>
      <w:r w:rsidRPr="00850D30">
        <w:rPr>
          <w:rFonts w:ascii="Arial" w:hAnsi="Arial" w:cs="Arial"/>
          <w:sz w:val="24"/>
          <w:szCs w:val="24"/>
          <w:lang w:val="es-AR"/>
        </w:rPr>
        <w:t>a.</w:t>
      </w:r>
      <w:r w:rsidRPr="00850D30">
        <w:rPr>
          <w:rFonts w:ascii="Arial" w:hAnsi="Arial" w:cs="Arial"/>
          <w:sz w:val="24"/>
          <w:szCs w:val="24"/>
          <w:lang w:val="es-AR"/>
        </w:rPr>
        <w:tab/>
        <w:t>General:</w:t>
      </w:r>
    </w:p>
    <w:p w:rsidR="00AB362E" w:rsidRPr="00850D30" w:rsidRDefault="00B259DC" w:rsidP="00AB362E">
      <w:pPr>
        <w:spacing w:line="360" w:lineRule="auto"/>
        <w:rPr>
          <w:rFonts w:ascii="Arial" w:hAnsi="Arial" w:cs="Arial"/>
          <w:sz w:val="24"/>
          <w:szCs w:val="24"/>
          <w:lang w:val="es-AR"/>
        </w:rPr>
      </w:pPr>
      <w:r w:rsidRPr="00850D30">
        <w:rPr>
          <w:rFonts w:ascii="Arial" w:hAnsi="Arial" w:cs="Arial"/>
          <w:sz w:val="24"/>
          <w:szCs w:val="24"/>
          <w:lang w:val="es-AR"/>
        </w:rPr>
        <w:t xml:space="preserve">Destinado a abordar los saberes que posibiliten el logro de competencias necesarias para participar activa, ética y reflexivamente en los diversos ámbitos de la vida socio-económica y sociocultural. Se compone de los siguientes espacios Curriculares: </w:t>
      </w:r>
    </w:p>
    <w:p w:rsidR="00AB362E" w:rsidRPr="00850D30" w:rsidRDefault="00B259DC" w:rsidP="00AB362E">
      <w:pPr>
        <w:numPr>
          <w:ilvl w:val="0"/>
          <w:numId w:val="8"/>
        </w:numPr>
        <w:spacing w:line="360" w:lineRule="auto"/>
        <w:rPr>
          <w:rFonts w:ascii="Arial" w:hAnsi="Arial" w:cs="Arial"/>
          <w:sz w:val="24"/>
          <w:szCs w:val="24"/>
          <w:lang w:val="es-AR"/>
        </w:rPr>
      </w:pPr>
      <w:r w:rsidRPr="00850D30">
        <w:rPr>
          <w:rFonts w:ascii="Arial" w:hAnsi="Arial" w:cs="Arial"/>
          <w:sz w:val="24"/>
          <w:szCs w:val="24"/>
          <w:lang w:val="es-AR"/>
        </w:rPr>
        <w:t>Problemáticas socioculturales contemporáneas.</w:t>
      </w:r>
    </w:p>
    <w:p w:rsidR="00AB362E" w:rsidRPr="00850D30" w:rsidRDefault="00B259DC" w:rsidP="00AB362E">
      <w:pPr>
        <w:numPr>
          <w:ilvl w:val="0"/>
          <w:numId w:val="8"/>
        </w:numPr>
        <w:spacing w:line="360" w:lineRule="auto"/>
        <w:rPr>
          <w:rFonts w:ascii="Arial" w:hAnsi="Arial" w:cs="Arial"/>
          <w:sz w:val="24"/>
          <w:szCs w:val="24"/>
          <w:lang w:val="es-AR"/>
        </w:rPr>
      </w:pPr>
      <w:r w:rsidRPr="00850D30">
        <w:rPr>
          <w:rFonts w:ascii="Arial" w:hAnsi="Arial" w:cs="Arial"/>
          <w:sz w:val="24"/>
          <w:szCs w:val="24"/>
          <w:lang w:val="es-AR"/>
        </w:rPr>
        <w:t>Estado y sociedad.</w:t>
      </w:r>
    </w:p>
    <w:p w:rsidR="00AB362E" w:rsidRPr="00850D30" w:rsidRDefault="00B259DC" w:rsidP="00AB362E">
      <w:pPr>
        <w:numPr>
          <w:ilvl w:val="0"/>
          <w:numId w:val="8"/>
        </w:numPr>
        <w:spacing w:line="360" w:lineRule="auto"/>
        <w:rPr>
          <w:rFonts w:ascii="Arial" w:hAnsi="Arial" w:cs="Arial"/>
          <w:sz w:val="24"/>
          <w:szCs w:val="24"/>
          <w:lang w:val="es-AR"/>
        </w:rPr>
      </w:pPr>
      <w:r w:rsidRPr="00850D30">
        <w:rPr>
          <w:rFonts w:ascii="Arial" w:hAnsi="Arial" w:cs="Arial"/>
          <w:sz w:val="24"/>
          <w:szCs w:val="24"/>
          <w:lang w:val="es-AR"/>
        </w:rPr>
        <w:t>Procesos económicos, políticos y del mundo del trabajo.</w:t>
      </w:r>
    </w:p>
    <w:p w:rsidR="00AB362E" w:rsidRPr="00850D30" w:rsidRDefault="00AB362E" w:rsidP="00AB362E">
      <w:pPr>
        <w:spacing w:line="360" w:lineRule="auto"/>
        <w:rPr>
          <w:rFonts w:ascii="Arial" w:hAnsi="Arial" w:cs="Arial"/>
          <w:sz w:val="24"/>
          <w:szCs w:val="24"/>
          <w:lang w:val="es-AR"/>
        </w:rPr>
      </w:pPr>
    </w:p>
    <w:p w:rsidR="00AB362E" w:rsidRPr="00850D30" w:rsidRDefault="00B259DC" w:rsidP="00AB362E">
      <w:pPr>
        <w:spacing w:line="360" w:lineRule="auto"/>
        <w:rPr>
          <w:rFonts w:ascii="Arial" w:hAnsi="Arial" w:cs="Arial"/>
          <w:sz w:val="24"/>
          <w:szCs w:val="24"/>
          <w:lang w:val="es-AR"/>
        </w:rPr>
      </w:pPr>
      <w:r w:rsidRPr="00850D30">
        <w:rPr>
          <w:rFonts w:ascii="Arial" w:hAnsi="Arial" w:cs="Arial"/>
          <w:sz w:val="24"/>
          <w:szCs w:val="24"/>
          <w:lang w:val="es-AR"/>
        </w:rPr>
        <w:lastRenderedPageBreak/>
        <w:t>b.</w:t>
      </w:r>
      <w:r w:rsidRPr="00850D30">
        <w:rPr>
          <w:rFonts w:ascii="Arial" w:hAnsi="Arial" w:cs="Arial"/>
          <w:sz w:val="24"/>
          <w:szCs w:val="24"/>
          <w:lang w:val="es-AR"/>
        </w:rPr>
        <w:tab/>
        <w:t xml:space="preserve">Fundamento: </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Destinado a abordar saberes científicos y tecnológicos y socioculturales que otorguen sostén a los conocimientos, habilidades, destrezas, valores y aptitudes propicias del cuerpo profesional. Se compone de los siguientes espacios curriculares: </w:t>
      </w:r>
    </w:p>
    <w:p w:rsidR="00AB362E" w:rsidRPr="00850D30" w:rsidRDefault="00B259DC" w:rsidP="00AB362E">
      <w:pPr>
        <w:numPr>
          <w:ilvl w:val="0"/>
          <w:numId w:val="9"/>
        </w:numPr>
        <w:spacing w:line="360" w:lineRule="auto"/>
        <w:rPr>
          <w:rFonts w:ascii="Arial" w:hAnsi="Arial" w:cs="Arial"/>
          <w:sz w:val="24"/>
          <w:szCs w:val="24"/>
          <w:lang w:val="es-AR"/>
        </w:rPr>
      </w:pPr>
      <w:r w:rsidRPr="00850D30">
        <w:rPr>
          <w:rFonts w:ascii="Arial" w:hAnsi="Arial" w:cs="Arial"/>
          <w:sz w:val="24"/>
          <w:szCs w:val="24"/>
          <w:lang w:val="es-AR"/>
        </w:rPr>
        <w:t xml:space="preserve">Introducción a la administración. </w:t>
      </w:r>
    </w:p>
    <w:p w:rsidR="00AB362E" w:rsidRPr="00850D30" w:rsidRDefault="00B259DC" w:rsidP="00AB362E">
      <w:pPr>
        <w:numPr>
          <w:ilvl w:val="0"/>
          <w:numId w:val="9"/>
        </w:numPr>
        <w:spacing w:line="360" w:lineRule="auto"/>
        <w:rPr>
          <w:rFonts w:ascii="Arial" w:hAnsi="Arial" w:cs="Arial"/>
          <w:sz w:val="24"/>
          <w:szCs w:val="24"/>
          <w:lang w:val="es-AR"/>
        </w:rPr>
      </w:pPr>
      <w:r>
        <w:rPr>
          <w:rFonts w:ascii="Arial" w:hAnsi="Arial" w:cs="Arial"/>
          <w:sz w:val="24"/>
          <w:szCs w:val="24"/>
          <w:lang w:val="es-AR"/>
        </w:rPr>
        <w:t>Sistemas e instituciones educativas.</w:t>
      </w:r>
    </w:p>
    <w:p w:rsidR="00AB362E" w:rsidRPr="00850D30" w:rsidRDefault="00B259DC" w:rsidP="00AB362E">
      <w:pPr>
        <w:numPr>
          <w:ilvl w:val="0"/>
          <w:numId w:val="9"/>
        </w:numPr>
        <w:spacing w:line="360" w:lineRule="auto"/>
        <w:rPr>
          <w:rFonts w:ascii="Arial" w:hAnsi="Arial" w:cs="Arial"/>
          <w:sz w:val="24"/>
          <w:szCs w:val="24"/>
          <w:lang w:val="es-AR"/>
        </w:rPr>
      </w:pPr>
      <w:r w:rsidRPr="00850D30">
        <w:rPr>
          <w:rFonts w:ascii="Arial" w:hAnsi="Arial" w:cs="Arial"/>
          <w:sz w:val="24"/>
          <w:szCs w:val="24"/>
          <w:lang w:val="es-AR"/>
        </w:rPr>
        <w:t>Psicología de las organizaciones I.</w:t>
      </w:r>
    </w:p>
    <w:p w:rsidR="00AB362E" w:rsidRPr="00850D30" w:rsidRDefault="00B259DC" w:rsidP="00AB362E">
      <w:pPr>
        <w:numPr>
          <w:ilvl w:val="0"/>
          <w:numId w:val="9"/>
        </w:numPr>
        <w:spacing w:line="360" w:lineRule="auto"/>
        <w:rPr>
          <w:rFonts w:ascii="Arial" w:hAnsi="Arial" w:cs="Arial"/>
          <w:sz w:val="24"/>
          <w:szCs w:val="24"/>
          <w:lang w:val="es-AR"/>
        </w:rPr>
      </w:pPr>
      <w:r w:rsidRPr="00850D30">
        <w:rPr>
          <w:rFonts w:ascii="Arial" w:hAnsi="Arial" w:cs="Arial"/>
          <w:sz w:val="24"/>
          <w:szCs w:val="24"/>
          <w:lang w:val="es-AR"/>
        </w:rPr>
        <w:t>Políticas públicas y gestión estratégica.</w:t>
      </w:r>
    </w:p>
    <w:p w:rsidR="00AB362E" w:rsidRPr="00850D30" w:rsidRDefault="00B259DC" w:rsidP="00AB362E">
      <w:pPr>
        <w:numPr>
          <w:ilvl w:val="0"/>
          <w:numId w:val="9"/>
        </w:numPr>
        <w:spacing w:line="360" w:lineRule="auto"/>
        <w:rPr>
          <w:rFonts w:ascii="Arial" w:hAnsi="Arial" w:cs="Arial"/>
          <w:sz w:val="24"/>
          <w:szCs w:val="24"/>
          <w:lang w:val="es-AR"/>
        </w:rPr>
      </w:pPr>
      <w:r>
        <w:rPr>
          <w:rFonts w:ascii="Arial" w:hAnsi="Arial" w:cs="Arial"/>
          <w:sz w:val="24"/>
          <w:szCs w:val="24"/>
          <w:lang w:val="es-AR"/>
        </w:rPr>
        <w:t>Protocolo de actuación.</w:t>
      </w:r>
    </w:p>
    <w:p w:rsidR="00AB362E" w:rsidRPr="00850D30" w:rsidRDefault="00B259DC" w:rsidP="00AB362E">
      <w:pPr>
        <w:numPr>
          <w:ilvl w:val="0"/>
          <w:numId w:val="9"/>
        </w:numPr>
        <w:spacing w:line="360" w:lineRule="auto"/>
        <w:rPr>
          <w:rFonts w:ascii="Arial" w:hAnsi="Arial" w:cs="Arial"/>
          <w:sz w:val="24"/>
          <w:szCs w:val="24"/>
          <w:lang w:val="es-AR"/>
        </w:rPr>
      </w:pPr>
      <w:r w:rsidRPr="00850D30">
        <w:rPr>
          <w:rFonts w:ascii="Arial" w:hAnsi="Arial" w:cs="Arial"/>
          <w:sz w:val="24"/>
          <w:szCs w:val="24"/>
          <w:lang w:val="es-AR"/>
        </w:rPr>
        <w:t>Ética profesional.</w:t>
      </w:r>
    </w:p>
    <w:p w:rsidR="00AB362E" w:rsidRPr="00850D30" w:rsidRDefault="00AB362E" w:rsidP="00AB362E">
      <w:pPr>
        <w:spacing w:line="360" w:lineRule="auto"/>
        <w:rPr>
          <w:rFonts w:ascii="Arial" w:hAnsi="Arial" w:cs="Arial"/>
          <w:sz w:val="24"/>
          <w:szCs w:val="24"/>
          <w:lang w:val="es-AR"/>
        </w:rPr>
      </w:pPr>
    </w:p>
    <w:p w:rsidR="00AB362E" w:rsidRPr="00850D30" w:rsidRDefault="00B259DC" w:rsidP="00AB362E">
      <w:pPr>
        <w:spacing w:line="360" w:lineRule="auto"/>
        <w:rPr>
          <w:rFonts w:ascii="Arial" w:hAnsi="Arial" w:cs="Arial"/>
          <w:sz w:val="24"/>
          <w:szCs w:val="24"/>
          <w:lang w:val="es-AR"/>
        </w:rPr>
      </w:pPr>
      <w:r w:rsidRPr="00850D30">
        <w:rPr>
          <w:rFonts w:ascii="Arial" w:hAnsi="Arial" w:cs="Arial"/>
          <w:sz w:val="24"/>
          <w:szCs w:val="24"/>
          <w:lang w:val="es-AR"/>
        </w:rPr>
        <w:t>c.</w:t>
      </w:r>
      <w:r w:rsidRPr="00850D30">
        <w:rPr>
          <w:rFonts w:ascii="Arial" w:hAnsi="Arial" w:cs="Arial"/>
          <w:sz w:val="24"/>
          <w:szCs w:val="24"/>
          <w:lang w:val="es-AR"/>
        </w:rPr>
        <w:tab/>
        <w:t xml:space="preserve">Específico: </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Destinado a abordar saberes propios de cada campo profesional y la contextualización de las desarrolladas en el campo de fundamento. Lo integran los siguientes espacios curriculares: </w:t>
      </w:r>
    </w:p>
    <w:p w:rsidR="00AB362E" w:rsidRDefault="00B259DC" w:rsidP="00AB362E">
      <w:pPr>
        <w:numPr>
          <w:ilvl w:val="0"/>
          <w:numId w:val="10"/>
        </w:numPr>
        <w:spacing w:line="360" w:lineRule="auto"/>
        <w:rPr>
          <w:rFonts w:ascii="Arial" w:hAnsi="Arial" w:cs="Arial"/>
          <w:sz w:val="24"/>
          <w:szCs w:val="24"/>
          <w:lang w:val="es-AR"/>
        </w:rPr>
      </w:pPr>
      <w:r>
        <w:rPr>
          <w:rFonts w:ascii="Arial" w:hAnsi="Arial" w:cs="Arial"/>
          <w:sz w:val="24"/>
          <w:szCs w:val="24"/>
          <w:lang w:val="es-AR"/>
        </w:rPr>
        <w:t>Gestión de personal.</w:t>
      </w:r>
    </w:p>
    <w:p w:rsidR="00AB362E" w:rsidRPr="00850D30" w:rsidRDefault="00B259DC" w:rsidP="00AB362E">
      <w:pPr>
        <w:numPr>
          <w:ilvl w:val="0"/>
          <w:numId w:val="10"/>
        </w:numPr>
        <w:spacing w:line="360" w:lineRule="auto"/>
        <w:rPr>
          <w:rFonts w:ascii="Arial" w:hAnsi="Arial" w:cs="Arial"/>
          <w:sz w:val="24"/>
          <w:szCs w:val="24"/>
          <w:lang w:val="es-AR"/>
        </w:rPr>
      </w:pPr>
      <w:r w:rsidRPr="00850D30">
        <w:rPr>
          <w:rFonts w:ascii="Arial" w:hAnsi="Arial" w:cs="Arial"/>
          <w:sz w:val="24"/>
          <w:szCs w:val="24"/>
          <w:lang w:val="es-AR"/>
        </w:rPr>
        <w:t>Comprensión y producción de textos específicos.</w:t>
      </w:r>
    </w:p>
    <w:p w:rsidR="00AB362E" w:rsidRPr="00850D30" w:rsidRDefault="00B259DC" w:rsidP="00AB362E">
      <w:pPr>
        <w:numPr>
          <w:ilvl w:val="0"/>
          <w:numId w:val="10"/>
        </w:numPr>
        <w:spacing w:line="360" w:lineRule="auto"/>
        <w:rPr>
          <w:rFonts w:ascii="Arial" w:hAnsi="Arial" w:cs="Arial"/>
          <w:sz w:val="24"/>
          <w:szCs w:val="24"/>
          <w:lang w:val="es-AR"/>
        </w:rPr>
      </w:pPr>
      <w:r w:rsidRPr="00850D30">
        <w:rPr>
          <w:rFonts w:ascii="Arial" w:hAnsi="Arial" w:cs="Arial"/>
          <w:sz w:val="24"/>
          <w:szCs w:val="24"/>
          <w:lang w:val="es-AR"/>
        </w:rPr>
        <w:t>Administración de recursos humanos y atención al público.</w:t>
      </w:r>
    </w:p>
    <w:p w:rsidR="00AB362E" w:rsidRPr="00850D30" w:rsidRDefault="00B259DC" w:rsidP="00AB362E">
      <w:pPr>
        <w:numPr>
          <w:ilvl w:val="0"/>
          <w:numId w:val="10"/>
        </w:numPr>
        <w:spacing w:line="360" w:lineRule="auto"/>
        <w:rPr>
          <w:rFonts w:ascii="Arial" w:hAnsi="Arial" w:cs="Arial"/>
          <w:sz w:val="24"/>
          <w:szCs w:val="24"/>
          <w:lang w:val="es-AR"/>
        </w:rPr>
      </w:pPr>
      <w:r w:rsidRPr="00850D30">
        <w:rPr>
          <w:rFonts w:ascii="Arial" w:hAnsi="Arial" w:cs="Arial"/>
          <w:sz w:val="24"/>
          <w:szCs w:val="24"/>
          <w:lang w:val="es-AR"/>
        </w:rPr>
        <w:t>Circuitos administrativos I</w:t>
      </w:r>
      <w:r>
        <w:rPr>
          <w:rFonts w:ascii="Arial" w:hAnsi="Arial" w:cs="Arial"/>
          <w:sz w:val="24"/>
          <w:szCs w:val="24"/>
          <w:lang w:val="es-AR"/>
        </w:rPr>
        <w:t>: Educación Inicial y primaria.</w:t>
      </w:r>
    </w:p>
    <w:p w:rsidR="00AB362E" w:rsidRPr="00850D30" w:rsidRDefault="00B259DC" w:rsidP="00AB362E">
      <w:pPr>
        <w:numPr>
          <w:ilvl w:val="0"/>
          <w:numId w:val="10"/>
        </w:numPr>
        <w:spacing w:line="360" w:lineRule="auto"/>
        <w:rPr>
          <w:rFonts w:ascii="Arial" w:hAnsi="Arial" w:cs="Arial"/>
          <w:sz w:val="24"/>
          <w:szCs w:val="24"/>
          <w:lang w:val="es-AR"/>
        </w:rPr>
      </w:pPr>
      <w:r w:rsidRPr="00850D30">
        <w:rPr>
          <w:rFonts w:ascii="Arial" w:hAnsi="Arial" w:cs="Arial"/>
          <w:sz w:val="24"/>
          <w:szCs w:val="24"/>
          <w:lang w:val="es-AR"/>
        </w:rPr>
        <w:t>Legislación y procedimientos administrativos I</w:t>
      </w:r>
      <w:r>
        <w:rPr>
          <w:rFonts w:ascii="Arial" w:hAnsi="Arial" w:cs="Arial"/>
          <w:sz w:val="24"/>
          <w:szCs w:val="24"/>
          <w:lang w:val="es-AR"/>
        </w:rPr>
        <w:t>: Educación inicial y primaria.</w:t>
      </w:r>
    </w:p>
    <w:p w:rsidR="00AB362E" w:rsidRPr="00850D30" w:rsidRDefault="00B259DC" w:rsidP="00AB362E">
      <w:pPr>
        <w:numPr>
          <w:ilvl w:val="0"/>
          <w:numId w:val="10"/>
        </w:numPr>
        <w:spacing w:line="360" w:lineRule="auto"/>
        <w:rPr>
          <w:rFonts w:ascii="Arial" w:hAnsi="Arial" w:cs="Arial"/>
          <w:sz w:val="24"/>
          <w:szCs w:val="24"/>
          <w:lang w:val="es-AR"/>
        </w:rPr>
      </w:pPr>
      <w:r w:rsidRPr="00850D30">
        <w:rPr>
          <w:rFonts w:ascii="Arial" w:hAnsi="Arial" w:cs="Arial"/>
          <w:sz w:val="24"/>
          <w:szCs w:val="24"/>
          <w:lang w:val="es-AR"/>
        </w:rPr>
        <w:t>Sistemas de información y nuevas tecnologías aplicadas a la gestión escolar I.</w:t>
      </w:r>
    </w:p>
    <w:p w:rsidR="00AB362E" w:rsidRPr="00850D30" w:rsidRDefault="00B259DC" w:rsidP="00AB362E">
      <w:pPr>
        <w:numPr>
          <w:ilvl w:val="0"/>
          <w:numId w:val="10"/>
        </w:numPr>
        <w:spacing w:line="360" w:lineRule="auto"/>
        <w:rPr>
          <w:rFonts w:ascii="Arial" w:hAnsi="Arial" w:cs="Arial"/>
          <w:sz w:val="24"/>
          <w:szCs w:val="24"/>
          <w:lang w:val="es-AR"/>
        </w:rPr>
      </w:pPr>
      <w:r w:rsidRPr="00850D30">
        <w:rPr>
          <w:rFonts w:ascii="Arial" w:hAnsi="Arial" w:cs="Arial"/>
          <w:sz w:val="24"/>
          <w:szCs w:val="24"/>
          <w:lang w:val="es-AR"/>
        </w:rPr>
        <w:t>Circuitos administrativos II</w:t>
      </w:r>
      <w:r>
        <w:rPr>
          <w:rFonts w:ascii="Arial" w:hAnsi="Arial" w:cs="Arial"/>
          <w:sz w:val="24"/>
          <w:szCs w:val="24"/>
          <w:lang w:val="es-AR"/>
        </w:rPr>
        <w:t>: Educación Secundaria.</w:t>
      </w:r>
    </w:p>
    <w:p w:rsidR="00AB362E" w:rsidRPr="00850D30" w:rsidRDefault="00B259DC" w:rsidP="00AB362E">
      <w:pPr>
        <w:numPr>
          <w:ilvl w:val="0"/>
          <w:numId w:val="10"/>
        </w:numPr>
        <w:spacing w:line="360" w:lineRule="auto"/>
        <w:rPr>
          <w:rFonts w:ascii="Arial" w:hAnsi="Arial" w:cs="Arial"/>
          <w:sz w:val="24"/>
          <w:szCs w:val="24"/>
          <w:lang w:val="es-AR"/>
        </w:rPr>
      </w:pPr>
      <w:bookmarkStart w:id="13" w:name="_Hlk18522328"/>
      <w:r w:rsidRPr="00850D30">
        <w:rPr>
          <w:rFonts w:ascii="Arial" w:hAnsi="Arial" w:cs="Arial"/>
          <w:sz w:val="24"/>
          <w:szCs w:val="24"/>
          <w:lang w:val="es-AR"/>
        </w:rPr>
        <w:t>Legislación y procedimientos administrativos II</w:t>
      </w:r>
      <w:r>
        <w:rPr>
          <w:rFonts w:ascii="Arial" w:hAnsi="Arial" w:cs="Arial"/>
          <w:sz w:val="24"/>
          <w:szCs w:val="24"/>
          <w:lang w:val="es-AR"/>
        </w:rPr>
        <w:t xml:space="preserve">: Educación secundaria. </w:t>
      </w:r>
    </w:p>
    <w:bookmarkEnd w:id="13"/>
    <w:p w:rsidR="00AB362E" w:rsidRPr="00850D30" w:rsidRDefault="00B259DC" w:rsidP="00AB362E">
      <w:pPr>
        <w:numPr>
          <w:ilvl w:val="0"/>
          <w:numId w:val="10"/>
        </w:numPr>
        <w:spacing w:line="360" w:lineRule="auto"/>
        <w:rPr>
          <w:rFonts w:ascii="Arial" w:hAnsi="Arial" w:cs="Arial"/>
          <w:sz w:val="24"/>
          <w:szCs w:val="24"/>
          <w:lang w:val="es-AR"/>
        </w:rPr>
      </w:pPr>
      <w:r w:rsidRPr="00850D30">
        <w:rPr>
          <w:rFonts w:ascii="Arial" w:hAnsi="Arial" w:cs="Arial"/>
          <w:sz w:val="24"/>
          <w:szCs w:val="24"/>
          <w:lang w:val="es-AR"/>
        </w:rPr>
        <w:lastRenderedPageBreak/>
        <w:t>Sistemas de información y nuevas tecnologías aplicadas a la gestión escolar II.</w:t>
      </w:r>
    </w:p>
    <w:p w:rsidR="00AB362E" w:rsidRPr="00850D30" w:rsidRDefault="00B259DC" w:rsidP="00AB362E">
      <w:pPr>
        <w:numPr>
          <w:ilvl w:val="0"/>
          <w:numId w:val="10"/>
        </w:numPr>
        <w:spacing w:line="360" w:lineRule="auto"/>
        <w:rPr>
          <w:rFonts w:ascii="Arial" w:hAnsi="Arial" w:cs="Arial"/>
          <w:sz w:val="24"/>
          <w:szCs w:val="24"/>
          <w:lang w:val="es-AR"/>
        </w:rPr>
      </w:pPr>
      <w:r w:rsidRPr="00850D30">
        <w:rPr>
          <w:rFonts w:ascii="Arial" w:hAnsi="Arial" w:cs="Arial"/>
          <w:sz w:val="24"/>
          <w:szCs w:val="24"/>
          <w:lang w:val="es-AR"/>
        </w:rPr>
        <w:t>Circuitos administrativos III</w:t>
      </w:r>
      <w:r>
        <w:rPr>
          <w:rFonts w:ascii="Arial" w:hAnsi="Arial" w:cs="Arial"/>
          <w:sz w:val="24"/>
          <w:szCs w:val="24"/>
          <w:lang w:val="es-AR"/>
        </w:rPr>
        <w:t>: Educación Superior.</w:t>
      </w:r>
    </w:p>
    <w:p w:rsidR="00AB362E" w:rsidRPr="00850D30" w:rsidRDefault="00B259DC" w:rsidP="00AB362E">
      <w:pPr>
        <w:numPr>
          <w:ilvl w:val="0"/>
          <w:numId w:val="10"/>
        </w:numPr>
        <w:spacing w:line="360" w:lineRule="auto"/>
        <w:rPr>
          <w:rFonts w:ascii="Arial" w:hAnsi="Arial" w:cs="Arial"/>
          <w:sz w:val="24"/>
          <w:szCs w:val="24"/>
          <w:lang w:val="es-AR"/>
        </w:rPr>
      </w:pPr>
      <w:r w:rsidRPr="00850D30">
        <w:rPr>
          <w:rFonts w:ascii="Arial" w:hAnsi="Arial" w:cs="Arial"/>
          <w:sz w:val="24"/>
          <w:szCs w:val="24"/>
          <w:lang w:val="es-AR"/>
        </w:rPr>
        <w:t>Legislación y procedimientos administrativos III</w:t>
      </w:r>
      <w:r>
        <w:rPr>
          <w:rFonts w:ascii="Arial" w:hAnsi="Arial" w:cs="Arial"/>
          <w:sz w:val="24"/>
          <w:szCs w:val="24"/>
          <w:lang w:val="es-AR"/>
        </w:rPr>
        <w:t>: Educación Superior.</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d.</w:t>
      </w:r>
      <w:r w:rsidRPr="00850D30">
        <w:rPr>
          <w:rFonts w:ascii="Arial" w:hAnsi="Arial" w:cs="Arial"/>
          <w:sz w:val="24"/>
          <w:szCs w:val="24"/>
          <w:lang w:val="es-AR"/>
        </w:rPr>
        <w:tab/>
        <w:t xml:space="preserve">Prácticas Profesionalizantes </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Entendido en un doble registro:</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 a) Posibilitar la integración de los saberes construidos en los diferentes campos de formación de la propuesta curricular, garantizando la articulación teoría-práctica mediante la participación de los estudiantes en situaciones concretas vinculadas a las actividades del profesional objeto de la formación.</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 b) Promover acciones concretas en el contexto territorial al que pertenece la oferta, participando estratégicamente, desde la especificidad de su objeto de formación en el desarrollo político, económico y cultural del territorio donde se inscribe la oferta formativa. El campo de las Prácticas Profesionalizantes, mediante espacios propios, debe estar presente desde el comienzo hasta la finalización del proceso formativo inicial.</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Integran este campo:</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1. Práctica Profesionalizantes I.</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2. Práctica Profesionalizantes II.</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3. Práctica Profesionalizantes III. </w:t>
      </w:r>
    </w:p>
    <w:p w:rsidR="00AB362E" w:rsidRDefault="00AB362E" w:rsidP="00AB362E">
      <w:pPr>
        <w:rPr>
          <w:rFonts w:ascii="Arial" w:hAnsi="Arial" w:cs="Arial"/>
          <w:b/>
          <w:sz w:val="24"/>
          <w:szCs w:val="24"/>
          <w:lang w:val="es-AR"/>
        </w:rPr>
      </w:pPr>
    </w:p>
    <w:p w:rsidR="00AB362E" w:rsidRPr="00B60A8E" w:rsidRDefault="00B259DC" w:rsidP="00AB362E">
      <w:pPr>
        <w:rPr>
          <w:rFonts w:ascii="Arial" w:hAnsi="Arial" w:cs="Arial"/>
          <w:b/>
          <w:color w:val="5B9BD5" w:themeColor="accent1"/>
          <w:sz w:val="24"/>
          <w:szCs w:val="24"/>
          <w:lang w:val="es-AR"/>
        </w:rPr>
      </w:pPr>
      <w:r w:rsidRPr="00B60A8E">
        <w:rPr>
          <w:rFonts w:ascii="Arial" w:hAnsi="Arial" w:cs="Arial"/>
          <w:b/>
          <w:color w:val="5B9BD5" w:themeColor="accent1"/>
          <w:sz w:val="24"/>
          <w:szCs w:val="24"/>
          <w:lang w:val="es-AR"/>
        </w:rPr>
        <w:t>Contenidos mínimos por Año y Unidad curricular.</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Se presenta a continuación los contenidos mínimos por Unidad </w:t>
      </w:r>
      <w:proofErr w:type="gramStart"/>
      <w:r w:rsidRPr="00850D30">
        <w:rPr>
          <w:rFonts w:ascii="Arial" w:hAnsi="Arial" w:cs="Arial"/>
          <w:sz w:val="24"/>
          <w:szCs w:val="24"/>
          <w:lang w:val="es-AR"/>
        </w:rPr>
        <w:t>curricular,formato</w:t>
      </w:r>
      <w:proofErr w:type="gramEnd"/>
      <w:r w:rsidRPr="00850D30">
        <w:rPr>
          <w:rFonts w:ascii="Arial" w:hAnsi="Arial" w:cs="Arial"/>
          <w:sz w:val="24"/>
          <w:szCs w:val="24"/>
          <w:lang w:val="es-AR"/>
        </w:rPr>
        <w:t>,su carga horaria anual o cuatrimestral, duración del cursado y ubicación en el plan de estudios,</w:t>
      </w:r>
    </w:p>
    <w:p w:rsidR="00AB362E" w:rsidRPr="00850D30" w:rsidRDefault="00B259DC" w:rsidP="00AB362E">
      <w:pPr>
        <w:shd w:val="clear" w:color="auto" w:fill="FFE599" w:themeFill="accent4" w:themeFillTint="66"/>
        <w:jc w:val="center"/>
        <w:rPr>
          <w:rFonts w:ascii="Arial" w:hAnsi="Arial" w:cs="Arial"/>
          <w:sz w:val="24"/>
          <w:szCs w:val="24"/>
          <w:lang w:val="es-AR"/>
        </w:rPr>
      </w:pPr>
      <w:r w:rsidRPr="00850D30">
        <w:rPr>
          <w:rFonts w:ascii="Arial" w:hAnsi="Arial" w:cs="Arial"/>
          <w:sz w:val="24"/>
          <w:szCs w:val="24"/>
          <w:lang w:val="es-AR"/>
        </w:rPr>
        <w:t>PRIMER AÑO</w:t>
      </w:r>
    </w:p>
    <w:p w:rsidR="00AB362E" w:rsidRPr="00850D30" w:rsidRDefault="00AB362E" w:rsidP="00AB362E">
      <w:pPr>
        <w:ind w:left="360"/>
        <w:rPr>
          <w:rFonts w:ascii="Arial" w:hAnsi="Arial" w:cs="Arial"/>
          <w:b/>
          <w:sz w:val="24"/>
          <w:szCs w:val="24"/>
          <w:lang w:val="es-AR"/>
        </w:rPr>
      </w:pP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1.Problemáticas socioculturales contemporáneas.</w:t>
      </w:r>
    </w:p>
    <w:p w:rsidR="00AB362E" w:rsidRPr="00633952" w:rsidRDefault="00B259DC" w:rsidP="00AB362E">
      <w:pPr>
        <w:rPr>
          <w:rFonts w:ascii="Arial" w:hAnsi="Arial" w:cs="Arial"/>
          <w:sz w:val="24"/>
          <w:szCs w:val="24"/>
          <w:lang w:val="es-AR"/>
        </w:rPr>
      </w:pPr>
      <w:r w:rsidRPr="00765707">
        <w:rPr>
          <w:rFonts w:ascii="Arial" w:hAnsi="Arial" w:cs="Arial"/>
          <w:sz w:val="24"/>
          <w:szCs w:val="24"/>
          <w:u w:val="single"/>
          <w:lang w:val="es-AR"/>
        </w:rPr>
        <w:t>Campo de Formación</w:t>
      </w:r>
      <w:r w:rsidRPr="00633952">
        <w:rPr>
          <w:rFonts w:ascii="Arial" w:hAnsi="Arial" w:cs="Arial"/>
          <w:sz w:val="24"/>
          <w:szCs w:val="24"/>
          <w:lang w:val="es-AR"/>
        </w:rPr>
        <w:t>:  General.</w:t>
      </w:r>
    </w:p>
    <w:p w:rsidR="00AB362E" w:rsidRPr="00633952" w:rsidRDefault="00B259DC" w:rsidP="00AB362E">
      <w:pPr>
        <w:rPr>
          <w:rFonts w:ascii="Arial" w:hAnsi="Arial" w:cs="Arial"/>
          <w:sz w:val="24"/>
          <w:szCs w:val="24"/>
          <w:lang w:val="es-AR"/>
        </w:rPr>
      </w:pPr>
      <w:r w:rsidRPr="00765707">
        <w:rPr>
          <w:rFonts w:ascii="Arial" w:hAnsi="Arial" w:cs="Arial"/>
          <w:sz w:val="24"/>
          <w:szCs w:val="24"/>
          <w:u w:val="single"/>
          <w:lang w:val="es-AR"/>
        </w:rPr>
        <w:t>Formato:</w:t>
      </w:r>
      <w:r w:rsidRPr="00633952">
        <w:rPr>
          <w:rFonts w:ascii="Arial" w:hAnsi="Arial" w:cs="Arial"/>
          <w:sz w:val="24"/>
          <w:szCs w:val="24"/>
          <w:lang w:val="es-AR"/>
        </w:rPr>
        <w:t xml:space="preserve"> Materia.</w:t>
      </w:r>
    </w:p>
    <w:p w:rsidR="00AB362E" w:rsidRPr="00633952" w:rsidRDefault="00B259DC" w:rsidP="00AB362E">
      <w:pPr>
        <w:rPr>
          <w:rFonts w:ascii="Arial" w:hAnsi="Arial" w:cs="Arial"/>
          <w:sz w:val="24"/>
          <w:szCs w:val="24"/>
          <w:lang w:val="es-AR"/>
        </w:rPr>
      </w:pPr>
      <w:r w:rsidRPr="00765707">
        <w:rPr>
          <w:rFonts w:ascii="Arial" w:hAnsi="Arial" w:cs="Arial"/>
          <w:sz w:val="24"/>
          <w:szCs w:val="24"/>
          <w:u w:val="single"/>
          <w:lang w:val="es-AR"/>
        </w:rPr>
        <w:lastRenderedPageBreak/>
        <w:t>Duración del cursado</w:t>
      </w:r>
      <w:r w:rsidRPr="00633952">
        <w:rPr>
          <w:rFonts w:ascii="Arial" w:hAnsi="Arial" w:cs="Arial"/>
          <w:sz w:val="24"/>
          <w:szCs w:val="24"/>
          <w:lang w:val="es-AR"/>
        </w:rPr>
        <w:t>: Cuatrimestral.</w:t>
      </w:r>
    </w:p>
    <w:p w:rsidR="00AB362E" w:rsidRDefault="00B259DC" w:rsidP="00AB362E">
      <w:pPr>
        <w:rPr>
          <w:rFonts w:ascii="Arial" w:hAnsi="Arial" w:cs="Arial"/>
          <w:sz w:val="24"/>
          <w:szCs w:val="24"/>
          <w:lang w:val="es-AR"/>
        </w:rPr>
      </w:pPr>
      <w:r w:rsidRPr="00765707">
        <w:rPr>
          <w:rFonts w:ascii="Arial" w:hAnsi="Arial" w:cs="Arial"/>
          <w:sz w:val="24"/>
          <w:szCs w:val="24"/>
          <w:u w:val="single"/>
          <w:lang w:val="es-AR"/>
        </w:rPr>
        <w:t>Ubicación en el plan de estudio</w:t>
      </w:r>
      <w:r w:rsidRPr="00633952">
        <w:rPr>
          <w:rFonts w:ascii="Arial" w:hAnsi="Arial" w:cs="Arial"/>
          <w:sz w:val="24"/>
          <w:szCs w:val="24"/>
          <w:lang w:val="es-AR"/>
        </w:rPr>
        <w:t xml:space="preserve">: Primer año. </w:t>
      </w:r>
    </w:p>
    <w:p w:rsidR="00AB362E" w:rsidRPr="00633952" w:rsidRDefault="00B259DC" w:rsidP="00AB362E">
      <w:pPr>
        <w:rPr>
          <w:rFonts w:ascii="Arial" w:hAnsi="Arial" w:cs="Arial"/>
          <w:sz w:val="24"/>
          <w:szCs w:val="24"/>
          <w:lang w:val="es-AR"/>
        </w:rPr>
      </w:pPr>
      <w:r w:rsidRPr="00765707">
        <w:rPr>
          <w:rFonts w:ascii="Arial" w:hAnsi="Arial" w:cs="Arial"/>
          <w:sz w:val="24"/>
          <w:szCs w:val="24"/>
          <w:u w:val="single"/>
          <w:lang w:val="es-AR"/>
        </w:rPr>
        <w:t>Carga Horaria:</w:t>
      </w:r>
      <w:r w:rsidRPr="00633952">
        <w:rPr>
          <w:rFonts w:ascii="Arial" w:hAnsi="Arial" w:cs="Arial"/>
          <w:sz w:val="24"/>
          <w:szCs w:val="24"/>
          <w:lang w:val="es-AR"/>
        </w:rPr>
        <w:t xml:space="preserve"> 4 horas.</w:t>
      </w:r>
    </w:p>
    <w:p w:rsidR="00AB362E" w:rsidRPr="00850D30" w:rsidRDefault="00B259DC" w:rsidP="00AB362E">
      <w:pPr>
        <w:rPr>
          <w:rFonts w:ascii="Arial" w:hAnsi="Arial" w:cs="Arial"/>
          <w:b/>
          <w:sz w:val="24"/>
          <w:szCs w:val="24"/>
          <w:lang w:val="es-AR"/>
        </w:rPr>
      </w:pPr>
      <w:r w:rsidRPr="00850D30">
        <w:rPr>
          <w:rFonts w:ascii="Arial" w:hAnsi="Arial" w:cs="Arial"/>
          <w:b/>
          <w:sz w:val="24"/>
          <w:szCs w:val="24"/>
          <w:lang w:val="es-AR"/>
        </w:rPr>
        <w:t>Contenidos Mínimos</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Procesos de desarrollo sociocultural: definición conceptual y posiciones críticas. Las relaciones de influencia, intercambio y poder entre naciones y pueblos: enfoque histórico. Lo “local” y lo “global” como eje de redefinición de alineamientos y tensiones socioculturales.</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 xml:space="preserve">Medios masivos de comunicación, discursos y representaciones sociales: La cultura de masas y el impacto de los medios masivos de comunicación en la redefinición del espacio público. Disputas ideológicas y producción de consenso. El discurso sobre “modernidad” y “posmodernidad”. </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 xml:space="preserve">El conocimiento en la "sociedad de la información". Las nuevas tecnologías de la información y la comunicación. Los diferentes espacios sociales del conocimiento. “Cultura” y culturas: modos de vida plurales y formas de discriminación o reconocimiento de las diferencias: El concepto de “cultura”: diversas perspectivas disciplinares para su comprensión teórica. El lenguaje como acceso a la cultura. </w:t>
      </w:r>
    </w:p>
    <w:p w:rsidR="00AB362E"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Tensiones en la “socialización”. La diversidad y desigualdad cultural. La estratificación socioeconómica y el problema de la exclusión</w:t>
      </w:r>
      <w:r>
        <w:rPr>
          <w:rFonts w:ascii="Arial" w:hAnsi="Arial" w:cs="Arial"/>
          <w:sz w:val="24"/>
          <w:szCs w:val="24"/>
          <w:lang w:val="es-AR"/>
        </w:rPr>
        <w:t>.</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El problema de la pobreza y la evolución histórica de la “cuestión social” en Argentina</w:t>
      </w:r>
      <w:r>
        <w:rPr>
          <w:rFonts w:ascii="Arial" w:hAnsi="Arial" w:cs="Arial"/>
          <w:sz w:val="24"/>
          <w:szCs w:val="24"/>
          <w:lang w:val="es-AR"/>
        </w:rPr>
        <w:t>.</w:t>
      </w:r>
      <w:r w:rsidRPr="00850D30">
        <w:rPr>
          <w:rFonts w:ascii="Arial" w:hAnsi="Arial" w:cs="Arial"/>
          <w:sz w:val="24"/>
          <w:szCs w:val="24"/>
          <w:lang w:val="es-AR"/>
        </w:rPr>
        <w:t>Las formas contemporáneas de la problemática inclusión/exclusión: debates actuales.</w:t>
      </w:r>
    </w:p>
    <w:p w:rsidR="00AB362E" w:rsidRPr="00850D30" w:rsidRDefault="00AB362E" w:rsidP="00AB362E">
      <w:pPr>
        <w:spacing w:after="0"/>
        <w:jc w:val="both"/>
        <w:rPr>
          <w:rFonts w:ascii="Arial" w:hAnsi="Arial" w:cs="Arial"/>
          <w:sz w:val="24"/>
          <w:szCs w:val="24"/>
          <w:u w:val="single"/>
          <w:lang w:val="es-AR"/>
        </w:rPr>
      </w:pPr>
    </w:p>
    <w:p w:rsidR="00AB362E" w:rsidRPr="000C3A39" w:rsidRDefault="00B259DC" w:rsidP="00AB362E">
      <w:pPr>
        <w:spacing w:after="0"/>
        <w:jc w:val="both"/>
        <w:rPr>
          <w:rFonts w:ascii="Arial" w:hAnsi="Arial" w:cs="Arial"/>
          <w:b/>
          <w:sz w:val="24"/>
          <w:szCs w:val="24"/>
          <w:lang w:val="es-AR"/>
        </w:rPr>
      </w:pPr>
      <w:r w:rsidRPr="000C3A39">
        <w:rPr>
          <w:rFonts w:ascii="Arial" w:hAnsi="Arial" w:cs="Arial"/>
          <w:b/>
          <w:sz w:val="24"/>
          <w:szCs w:val="24"/>
          <w:lang w:val="es-AR"/>
        </w:rPr>
        <w:t>Bibliografía sugerida</w:t>
      </w:r>
    </w:p>
    <w:p w:rsidR="00AB362E" w:rsidRPr="00850D30" w:rsidRDefault="00AB362E" w:rsidP="00AB362E">
      <w:pPr>
        <w:spacing w:after="0"/>
        <w:jc w:val="both"/>
        <w:rPr>
          <w:rFonts w:ascii="Arial" w:hAnsi="Arial" w:cs="Arial"/>
          <w:sz w:val="24"/>
          <w:szCs w:val="24"/>
          <w:lang w:val="es-AR"/>
        </w:rPr>
      </w:pP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ANLLÓ, GUILLERMO y CETRÁNGOLO, OSCAR (2007): Crisis, recuperación y</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nuevos dilemas. La economía argentina. Santiago de Chile, CEPAL, Edición Colección de Documentos de proyecto.</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ARCIDIÁCONO, Pilar; PAUTASSI, Laura; ROYO, L. (2010): Idas y vueltas en las</w:t>
      </w:r>
      <w:r w:rsidR="00AB362E">
        <w:rPr>
          <w:rFonts w:ascii="Arial" w:hAnsi="Arial" w:cs="Arial"/>
          <w:sz w:val="24"/>
          <w:szCs w:val="24"/>
          <w:lang w:val="es-AR"/>
        </w:rPr>
        <w:t xml:space="preserve"> </w:t>
      </w:r>
      <w:r w:rsidRPr="00850D30">
        <w:rPr>
          <w:rFonts w:ascii="Arial" w:hAnsi="Arial" w:cs="Arial"/>
          <w:sz w:val="24"/>
          <w:szCs w:val="24"/>
          <w:lang w:val="es-AR"/>
        </w:rPr>
        <w:t xml:space="preserve">políticas sociales: el protagonismo de la pobreza en la agenda política. Respuestas frente a la pobreza en Argentina y enfoque de derechos: ¿Una combinación posible? </w:t>
      </w:r>
      <w:r w:rsidRPr="00850D30">
        <w:rPr>
          <w:rFonts w:ascii="Arial" w:hAnsi="Arial" w:cs="Arial"/>
          <w:sz w:val="24"/>
          <w:szCs w:val="24"/>
          <w:lang w:val="es-AR"/>
        </w:rPr>
        <w:lastRenderedPageBreak/>
        <w:t>Perspectiva de derechos, políticas públicas e inclusión social. Buenos Aires, CEPAL, Ed. Biblos.</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LLOBETA, Raúl (2012): Pobreza y Desarrollo: Reflexiones y provocaciones. Ed. UNJu.</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SVAMPA, Maristella (2010): Movimientos sociales, matrices sociopolíticas y nuevos</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escenarios en América Latina. Working</w:t>
      </w:r>
      <w:r w:rsidR="00AB362E">
        <w:rPr>
          <w:rFonts w:ascii="Arial" w:hAnsi="Arial" w:cs="Arial"/>
          <w:sz w:val="24"/>
          <w:szCs w:val="24"/>
          <w:lang w:val="es-AR"/>
        </w:rPr>
        <w:t xml:space="preserve"> </w:t>
      </w:r>
      <w:r w:rsidRPr="00850D30">
        <w:rPr>
          <w:rFonts w:ascii="Arial" w:hAnsi="Arial" w:cs="Arial"/>
          <w:sz w:val="24"/>
          <w:szCs w:val="24"/>
          <w:lang w:val="es-AR"/>
        </w:rPr>
        <w:t>Papers. ED. Ana María Isidoro Losada.</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 xml:space="preserve">Disponible en: </w:t>
      </w:r>
      <w:hyperlink r:id="rId8" w:history="1">
        <w:r w:rsidRPr="00850D30">
          <w:rPr>
            <w:rFonts w:ascii="Arial" w:hAnsi="Arial" w:cs="Arial"/>
            <w:sz w:val="24"/>
            <w:szCs w:val="24"/>
            <w:lang w:val="es-AR"/>
          </w:rPr>
          <w:t>www.social-globalization.uni-kassel.de/owp.php</w:t>
        </w:r>
      </w:hyperlink>
    </w:p>
    <w:p w:rsidR="00AB362E" w:rsidRPr="00850D30" w:rsidRDefault="00AB362E" w:rsidP="00AB362E">
      <w:pPr>
        <w:rPr>
          <w:rFonts w:ascii="Arial" w:hAnsi="Arial" w:cs="Arial"/>
          <w:sz w:val="24"/>
          <w:szCs w:val="24"/>
          <w:lang w:val="es-AR"/>
        </w:rPr>
      </w:pPr>
    </w:p>
    <w:p w:rsidR="00AB362E" w:rsidRPr="00850D30" w:rsidRDefault="00B259DC" w:rsidP="00AB362E">
      <w:pPr>
        <w:jc w:val="both"/>
        <w:rPr>
          <w:rFonts w:ascii="Arial" w:hAnsi="Arial" w:cs="Arial"/>
          <w:b/>
          <w:sz w:val="24"/>
          <w:szCs w:val="24"/>
          <w:lang w:val="es-AR"/>
        </w:rPr>
      </w:pPr>
      <w:r w:rsidRPr="00850D30">
        <w:rPr>
          <w:rFonts w:ascii="Arial" w:hAnsi="Arial" w:cs="Arial"/>
          <w:b/>
          <w:sz w:val="24"/>
          <w:szCs w:val="24"/>
          <w:lang w:val="es-AR"/>
        </w:rPr>
        <w:t>2.Introducción a la administración pública</w:t>
      </w:r>
    </w:p>
    <w:p w:rsidR="00AB362E" w:rsidRPr="00850D30" w:rsidRDefault="00B259DC" w:rsidP="00AB362E">
      <w:pPr>
        <w:jc w:val="both"/>
        <w:rPr>
          <w:rFonts w:ascii="Arial" w:hAnsi="Arial" w:cs="Arial"/>
          <w:sz w:val="24"/>
          <w:szCs w:val="24"/>
          <w:u w:val="single"/>
          <w:lang w:val="es-AR"/>
        </w:rPr>
      </w:pPr>
      <w:r w:rsidRPr="00850D30">
        <w:rPr>
          <w:rFonts w:ascii="Arial" w:hAnsi="Arial" w:cs="Arial"/>
          <w:sz w:val="24"/>
          <w:szCs w:val="24"/>
          <w:u w:val="single"/>
          <w:lang w:val="es-AR"/>
        </w:rPr>
        <w:t>Campo de Formación:</w:t>
      </w:r>
      <w:r w:rsidR="00AB362E">
        <w:rPr>
          <w:rFonts w:ascii="Arial" w:hAnsi="Arial" w:cs="Arial"/>
          <w:sz w:val="24"/>
          <w:szCs w:val="24"/>
          <w:u w:val="single"/>
          <w:lang w:val="es-AR"/>
        </w:rPr>
        <w:t xml:space="preserve"> </w:t>
      </w:r>
      <w:r w:rsidRPr="00850D30">
        <w:rPr>
          <w:rFonts w:ascii="Arial" w:hAnsi="Arial" w:cs="Arial"/>
          <w:sz w:val="24"/>
          <w:szCs w:val="24"/>
          <w:lang w:val="es-AR"/>
        </w:rPr>
        <w:t>Fundamento</w:t>
      </w:r>
      <w:r w:rsidRPr="00850D30">
        <w:rPr>
          <w:rFonts w:ascii="Arial" w:hAnsi="Arial" w:cs="Arial"/>
          <w:sz w:val="24"/>
          <w:szCs w:val="24"/>
          <w:u w:val="single"/>
          <w:lang w:val="es-AR"/>
        </w:rPr>
        <w:t>.</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 xml:space="preserve">Formato: </w:t>
      </w:r>
      <w:r w:rsidRPr="00850D30">
        <w:rPr>
          <w:rFonts w:ascii="Arial" w:hAnsi="Arial" w:cs="Arial"/>
          <w:sz w:val="24"/>
          <w:szCs w:val="24"/>
          <w:lang w:val="es-AR"/>
        </w:rPr>
        <w:t>Materia.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 xml:space="preserve">Duración del cursado: </w:t>
      </w:r>
      <w:r w:rsidRPr="00850D30">
        <w:rPr>
          <w:rFonts w:ascii="Arial" w:hAnsi="Arial" w:cs="Arial"/>
          <w:sz w:val="24"/>
          <w:szCs w:val="24"/>
          <w:lang w:val="es-AR"/>
        </w:rPr>
        <w:t>Cuatrimestral-</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 xml:space="preserve">Ubicación en el plan de estudio: </w:t>
      </w:r>
      <w:r w:rsidRPr="00850D30">
        <w:rPr>
          <w:rFonts w:ascii="Arial" w:hAnsi="Arial" w:cs="Arial"/>
          <w:sz w:val="24"/>
          <w:szCs w:val="24"/>
          <w:lang w:val="es-AR"/>
        </w:rPr>
        <w:t>Primer año.</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Carga Horaria</w:t>
      </w:r>
      <w:r w:rsidRPr="00850D30">
        <w:rPr>
          <w:rFonts w:ascii="Arial" w:hAnsi="Arial" w:cs="Arial"/>
          <w:sz w:val="24"/>
          <w:szCs w:val="24"/>
          <w:lang w:val="es-AR"/>
        </w:rPr>
        <w:t>:  4 horas.</w:t>
      </w:r>
    </w:p>
    <w:p w:rsidR="00AB362E" w:rsidRPr="00633952" w:rsidRDefault="00B259DC" w:rsidP="00AB362E">
      <w:pPr>
        <w:jc w:val="both"/>
        <w:rPr>
          <w:rFonts w:ascii="Arial" w:hAnsi="Arial" w:cs="Arial"/>
          <w:b/>
          <w:sz w:val="24"/>
          <w:szCs w:val="24"/>
          <w:u w:val="single"/>
          <w:lang w:val="es-AR"/>
        </w:rPr>
      </w:pPr>
      <w:r w:rsidRPr="00633952">
        <w:rPr>
          <w:rFonts w:ascii="Arial" w:hAnsi="Arial" w:cs="Arial"/>
          <w:b/>
          <w:sz w:val="24"/>
          <w:szCs w:val="24"/>
          <w:u w:val="single"/>
          <w:lang w:val="es-AR"/>
        </w:rPr>
        <w:t>Contenidos</w:t>
      </w:r>
    </w:p>
    <w:p w:rsidR="00AB362E" w:rsidRPr="00850D30" w:rsidRDefault="00B259DC" w:rsidP="00AB362E">
      <w:pPr>
        <w:spacing w:after="0" w:line="360" w:lineRule="auto"/>
        <w:jc w:val="both"/>
        <w:rPr>
          <w:rFonts w:ascii="Arial" w:hAnsi="Arial" w:cs="Arial"/>
          <w:sz w:val="24"/>
          <w:szCs w:val="24"/>
          <w:u w:val="single"/>
          <w:lang w:val="es-AR"/>
        </w:rPr>
      </w:pPr>
      <w:r w:rsidRPr="00850D30">
        <w:rPr>
          <w:rFonts w:ascii="Arial" w:hAnsi="Arial" w:cs="Arial"/>
          <w:sz w:val="24"/>
          <w:szCs w:val="24"/>
          <w:lang w:val="es-AR"/>
        </w:rPr>
        <w:t xml:space="preserve"> El sector Estatal como un todo: La administración pública argentina: </w:t>
      </w:r>
      <w:r>
        <w:rPr>
          <w:rFonts w:ascii="Arial" w:hAnsi="Arial" w:cs="Arial"/>
          <w:sz w:val="24"/>
          <w:szCs w:val="24"/>
          <w:lang w:val="es-AR"/>
        </w:rPr>
        <w:t>cambios significativos a través del tiempo</w:t>
      </w:r>
      <w:r w:rsidRPr="00850D30">
        <w:rPr>
          <w:rFonts w:ascii="Arial" w:hAnsi="Arial" w:cs="Arial"/>
          <w:sz w:val="24"/>
          <w:szCs w:val="24"/>
          <w:lang w:val="es-AR"/>
        </w:rPr>
        <w:t>. Estado y administración pública. Ámbitos de la administración pública argentina. Presupuestos y distribución de funciones. El empleo público.</w:t>
      </w:r>
    </w:p>
    <w:p w:rsidR="00AB362E" w:rsidRPr="00850D30" w:rsidRDefault="00B259DC" w:rsidP="00AB362E">
      <w:pPr>
        <w:spacing w:after="0" w:line="360" w:lineRule="auto"/>
        <w:jc w:val="both"/>
        <w:rPr>
          <w:rFonts w:ascii="Arial" w:hAnsi="Arial" w:cs="Arial"/>
          <w:sz w:val="24"/>
          <w:szCs w:val="24"/>
          <w:u w:val="single"/>
          <w:lang w:val="es-AR"/>
        </w:rPr>
      </w:pPr>
      <w:r w:rsidRPr="00850D30">
        <w:rPr>
          <w:rFonts w:ascii="Arial" w:hAnsi="Arial" w:cs="Arial"/>
          <w:sz w:val="24"/>
          <w:szCs w:val="24"/>
          <w:lang w:val="es-AR"/>
        </w:rPr>
        <w:t>La administración pública nacional. Principales funciones. Gestión de recursos. Dirección estratégica. Construcción del Estado. Marco constitucional. El despliegue de la administración nacional en el país. Poder Ejecutivo Nacional. La estructura de la Administración Pública Nacional. El personal de la Administración Pública Nacional. Deuda pública. Empresas públicas. El poder Legislativo Nacional. El poder Judicial.</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Las administraciones públicas provinciales. El Rol de las Provincias. Marco constitucional. Heterogeneidad y desigualdad provincial. Poder Ejecutivo Provincial. Las estructuras de las administraciones públicas provinciales. Presupuesto provincial. El personal de la administración pública provincial. Deuda provincial. Las empresas provinciales. El poder legislativo provincial. El poder judicial provincial.</w:t>
      </w:r>
    </w:p>
    <w:p w:rsidR="00AB362E" w:rsidRPr="00850D30" w:rsidRDefault="00B259DC" w:rsidP="00AB362E">
      <w:pPr>
        <w:spacing w:after="0" w:line="360" w:lineRule="auto"/>
        <w:jc w:val="both"/>
        <w:rPr>
          <w:rFonts w:ascii="Arial" w:hAnsi="Arial" w:cs="Arial"/>
          <w:sz w:val="24"/>
          <w:szCs w:val="24"/>
          <w:lang w:val="es-AR"/>
        </w:rPr>
      </w:pPr>
      <w:r w:rsidRPr="00850D30">
        <w:rPr>
          <w:rFonts w:ascii="Arial" w:hAnsi="Arial" w:cs="Arial"/>
          <w:sz w:val="24"/>
          <w:szCs w:val="24"/>
          <w:lang w:val="es-AR"/>
        </w:rPr>
        <w:t xml:space="preserve"> Los municipios. El Marco constitucional. Gobiernos locales y heterogeneidad. El Poder Ejecutivo. Estructura de la administración pública municipal. Presupuesto Municipal. </w:t>
      </w:r>
      <w:r w:rsidRPr="00850D30">
        <w:rPr>
          <w:rFonts w:ascii="Arial" w:hAnsi="Arial" w:cs="Arial"/>
          <w:sz w:val="24"/>
          <w:szCs w:val="24"/>
          <w:lang w:val="es-AR"/>
        </w:rPr>
        <w:lastRenderedPageBreak/>
        <w:t>Gastos Municipales. El personal de la administración municipal. Deuda pública. El Legislativo. El poder judicial. Justicia de Faltas. Juez de Paz. Defensoría del pueblo.</w:t>
      </w:r>
    </w:p>
    <w:p w:rsidR="00AB362E" w:rsidRPr="00850D30" w:rsidRDefault="00AB362E" w:rsidP="00AB362E">
      <w:pPr>
        <w:jc w:val="both"/>
        <w:rPr>
          <w:rFonts w:ascii="Arial" w:hAnsi="Arial" w:cs="Arial"/>
          <w:sz w:val="24"/>
          <w:szCs w:val="24"/>
          <w:u w:val="single"/>
          <w:lang w:val="es-AR"/>
        </w:rPr>
      </w:pPr>
    </w:p>
    <w:p w:rsidR="00AB362E" w:rsidRPr="00633952" w:rsidRDefault="00B259DC" w:rsidP="00AB362E">
      <w:pPr>
        <w:jc w:val="both"/>
        <w:rPr>
          <w:rFonts w:ascii="Arial" w:hAnsi="Arial" w:cs="Arial"/>
          <w:b/>
          <w:sz w:val="24"/>
          <w:szCs w:val="24"/>
          <w:lang w:val="es-AR"/>
        </w:rPr>
      </w:pPr>
      <w:r w:rsidRPr="00633952">
        <w:rPr>
          <w:rFonts w:ascii="Arial" w:hAnsi="Arial" w:cs="Arial"/>
          <w:b/>
          <w:sz w:val="24"/>
          <w:szCs w:val="24"/>
          <w:lang w:val="es-AR"/>
        </w:rPr>
        <w:t>Bibliografía sugerida</w:t>
      </w:r>
    </w:p>
    <w:p w:rsidR="00AB362E" w:rsidRPr="00850D30" w:rsidRDefault="00AB362E" w:rsidP="00AB362E">
      <w:pPr>
        <w:jc w:val="both"/>
        <w:rPr>
          <w:rFonts w:ascii="Arial" w:hAnsi="Arial" w:cs="Arial"/>
          <w:sz w:val="24"/>
          <w:szCs w:val="24"/>
          <w:lang w:val="es-AR"/>
        </w:rPr>
      </w:pPr>
      <w:r>
        <w:rPr>
          <w:rFonts w:ascii="Arial" w:hAnsi="Arial" w:cs="Arial"/>
          <w:sz w:val="24"/>
          <w:szCs w:val="24"/>
          <w:lang w:val="es-AR"/>
        </w:rPr>
        <w:t>CAO HORACIO (Coordinador)</w:t>
      </w:r>
      <w:r w:rsidR="00B259DC" w:rsidRPr="00850D30">
        <w:rPr>
          <w:rFonts w:ascii="Arial" w:hAnsi="Arial" w:cs="Arial"/>
          <w:sz w:val="24"/>
          <w:szCs w:val="24"/>
          <w:lang w:val="es-AR"/>
        </w:rPr>
        <w:t>;BLUTMAN GUSTAVO;ESTEVEZ ALEJANDRO; ITURBURU; MONICA-  Introducción a la administración Pública Argentina- Editorial Biblios.</w:t>
      </w:r>
    </w:p>
    <w:p w:rsidR="00AB362E" w:rsidRPr="00850D30" w:rsidRDefault="00B259DC" w:rsidP="00AB362E">
      <w:pPr>
        <w:rPr>
          <w:rFonts w:ascii="Arial" w:hAnsi="Arial" w:cs="Arial"/>
          <w:sz w:val="24"/>
          <w:szCs w:val="24"/>
          <w:lang w:val="es-AR"/>
        </w:rPr>
      </w:pPr>
      <w:r w:rsidRPr="00850D30">
        <w:rPr>
          <w:rFonts w:ascii="Arial" w:hAnsi="Arial" w:cs="Arial"/>
          <w:sz w:val="24"/>
          <w:szCs w:val="24"/>
          <w:lang w:val="es-AR"/>
        </w:rPr>
        <w:t xml:space="preserve">PRADO MARIA DEL CARMEN; Una introducción a la Administración Pública </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lang w:val="es-AR"/>
        </w:rPr>
        <w:t>Autores varios: Estado y Administración Pública Editorial Errepar</w:t>
      </w:r>
    </w:p>
    <w:p w:rsidR="00AB362E" w:rsidRPr="0018330B" w:rsidRDefault="00B259DC" w:rsidP="00AB362E">
      <w:pPr>
        <w:jc w:val="both"/>
        <w:rPr>
          <w:rFonts w:ascii="Arial" w:hAnsi="Arial" w:cs="Arial"/>
          <w:b/>
          <w:color w:val="000000" w:themeColor="text1"/>
          <w:sz w:val="24"/>
          <w:szCs w:val="24"/>
          <w:lang w:val="es-AR"/>
        </w:rPr>
      </w:pPr>
      <w:r w:rsidRPr="0018330B">
        <w:rPr>
          <w:rFonts w:ascii="Arial" w:hAnsi="Arial" w:cs="Arial"/>
          <w:b/>
          <w:color w:val="000000" w:themeColor="text1"/>
          <w:sz w:val="24"/>
          <w:szCs w:val="24"/>
          <w:lang w:val="es-AR"/>
        </w:rPr>
        <w:t>3.Sistema de Gestión de personal</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Campo de Formación</w:t>
      </w:r>
      <w:r w:rsidRPr="00850D30">
        <w:rPr>
          <w:rFonts w:ascii="Arial" w:hAnsi="Arial" w:cs="Arial"/>
          <w:sz w:val="24"/>
          <w:szCs w:val="24"/>
          <w:lang w:val="es-AR"/>
        </w:rPr>
        <w:t>:  Específica.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Formato</w:t>
      </w:r>
      <w:r w:rsidRPr="00850D30">
        <w:rPr>
          <w:rFonts w:ascii="Arial" w:hAnsi="Arial" w:cs="Arial"/>
          <w:sz w:val="24"/>
          <w:szCs w:val="24"/>
          <w:lang w:val="es-AR"/>
        </w:rPr>
        <w:t>: Materia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Duración del cursado</w:t>
      </w:r>
      <w:r w:rsidRPr="00850D30">
        <w:rPr>
          <w:rFonts w:ascii="Arial" w:hAnsi="Arial" w:cs="Arial"/>
          <w:sz w:val="24"/>
          <w:szCs w:val="24"/>
          <w:lang w:val="es-AR"/>
        </w:rPr>
        <w:t>: Cuatrimestral.</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Ubicación en el plan de estudio</w:t>
      </w:r>
      <w:r w:rsidRPr="00850D30">
        <w:rPr>
          <w:rFonts w:ascii="Arial" w:hAnsi="Arial" w:cs="Arial"/>
          <w:sz w:val="24"/>
          <w:szCs w:val="24"/>
          <w:lang w:val="es-AR"/>
        </w:rPr>
        <w:t xml:space="preserve">: Primer año. </w:t>
      </w:r>
    </w:p>
    <w:p w:rsidR="00AB362E" w:rsidRPr="009942C4" w:rsidRDefault="00B259DC" w:rsidP="00AB362E">
      <w:pPr>
        <w:jc w:val="both"/>
        <w:rPr>
          <w:rFonts w:ascii="Arial" w:hAnsi="Arial" w:cs="Arial"/>
          <w:sz w:val="24"/>
          <w:szCs w:val="24"/>
          <w:lang w:val="es-AR"/>
        </w:rPr>
      </w:pPr>
      <w:r w:rsidRPr="00850D30">
        <w:rPr>
          <w:rFonts w:ascii="Arial" w:hAnsi="Arial" w:cs="Arial"/>
          <w:sz w:val="24"/>
          <w:szCs w:val="24"/>
          <w:lang w:val="es-AR"/>
        </w:rPr>
        <w:t>Distribución de la carga Horaria: 4 horas.</w:t>
      </w:r>
    </w:p>
    <w:p w:rsidR="00AB362E" w:rsidRPr="000C3A39" w:rsidRDefault="00B259DC" w:rsidP="00AB362E">
      <w:pPr>
        <w:shd w:val="clear" w:color="auto" w:fill="FFFFFF"/>
        <w:spacing w:after="0" w:line="240" w:lineRule="auto"/>
        <w:rPr>
          <w:rFonts w:ascii="Arial" w:eastAsia="Times New Roman" w:hAnsi="Arial" w:cs="Arial"/>
          <w:b/>
          <w:color w:val="000000" w:themeColor="text1"/>
          <w:sz w:val="24"/>
          <w:szCs w:val="24"/>
          <w:lang w:val="es-AR" w:eastAsia="es-AR"/>
        </w:rPr>
      </w:pPr>
      <w:r w:rsidRPr="000C3A39">
        <w:rPr>
          <w:rFonts w:ascii="Arial" w:eastAsia="Times New Roman" w:hAnsi="Arial" w:cs="Arial"/>
          <w:b/>
          <w:color w:val="000000" w:themeColor="text1"/>
          <w:sz w:val="24"/>
          <w:szCs w:val="24"/>
          <w:lang w:val="es-AR" w:eastAsia="es-AR"/>
        </w:rPr>
        <w:t>Contenidos</w:t>
      </w:r>
    </w:p>
    <w:p w:rsidR="00AB362E" w:rsidRDefault="00AB362E"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b/>
          <w:spacing w:val="5"/>
          <w:kern w:val="28"/>
          <w:sz w:val="24"/>
          <w:szCs w:val="24"/>
          <w:lang w:val="es-AR"/>
        </w:rPr>
      </w:pPr>
    </w:p>
    <w:p w:rsidR="00AB362E" w:rsidRPr="00B9516A" w:rsidRDefault="00B259DC"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spacing w:val="5"/>
          <w:kern w:val="28"/>
          <w:sz w:val="24"/>
          <w:szCs w:val="24"/>
          <w:lang w:val="es-AR"/>
        </w:rPr>
      </w:pPr>
      <w:r w:rsidRPr="00B9516A">
        <w:rPr>
          <w:rFonts w:ascii="Arial" w:eastAsia="Times New Roman" w:hAnsi="Arial" w:cs="Arial"/>
          <w:spacing w:val="5"/>
          <w:kern w:val="28"/>
          <w:sz w:val="24"/>
          <w:szCs w:val="24"/>
          <w:lang w:val="es-AR"/>
        </w:rPr>
        <w:t>La función integradora de los Recursos Humanos. Contexto y exigencias en el sector público. Bases psicosociales para la gestión del cambio humano: motivación, trabajo en equipo, competencias individuales, la comunicación como factor de cambio. Actitudes y valores. Espacio y entrenamiento. Desarrollo y cuidado del empleado.</w:t>
      </w:r>
    </w:p>
    <w:p w:rsidR="00AB362E" w:rsidRDefault="00B259DC"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spacing w:val="5"/>
          <w:kern w:val="28"/>
          <w:sz w:val="24"/>
          <w:szCs w:val="24"/>
          <w:lang w:val="es-AR"/>
        </w:rPr>
      </w:pPr>
      <w:r w:rsidRPr="00B9516A">
        <w:rPr>
          <w:rFonts w:ascii="Arial" w:eastAsia="Times New Roman" w:hAnsi="Arial" w:cs="Arial"/>
          <w:spacing w:val="5"/>
          <w:kern w:val="28"/>
          <w:sz w:val="24"/>
          <w:szCs w:val="24"/>
          <w:lang w:val="es-AR"/>
        </w:rPr>
        <w:t xml:space="preserve">La carrera administrativa, sus especificidades. Análisis de puestos. Evaluación del desempeño. Subsistema de desarrollo: capacitación, planificación, detección de necesidades de formación. Desarrollo organizacional. Subsistema de control: bases de datos y auditoria del personal. La gestión por competencias: competencias individuales y competencias organizacionales. La organización que aprende. Cultura y clima organizacional.  Programas de formación y desarrollo profesional.  Liderazgo y trabajo en equipo. Negociación y resolución de conflictos. </w:t>
      </w:r>
    </w:p>
    <w:p w:rsidR="00AB362E" w:rsidRDefault="00AB362E" w:rsidP="00AB362E">
      <w:pPr>
        <w:jc w:val="both"/>
        <w:rPr>
          <w:rFonts w:ascii="Arial" w:eastAsia="Arial" w:hAnsi="Arial" w:cs="Arial"/>
          <w:b/>
          <w:color w:val="000000"/>
          <w:sz w:val="24"/>
          <w:szCs w:val="24"/>
          <w:lang w:val="es-AR"/>
        </w:rPr>
      </w:pPr>
    </w:p>
    <w:p w:rsidR="00AB362E" w:rsidRPr="0018330B" w:rsidRDefault="00B259DC" w:rsidP="00AB362E">
      <w:pPr>
        <w:jc w:val="both"/>
        <w:rPr>
          <w:rFonts w:ascii="Arial" w:eastAsia="Arial" w:hAnsi="Arial" w:cs="Arial"/>
          <w:b/>
          <w:color w:val="000000"/>
          <w:sz w:val="24"/>
          <w:szCs w:val="24"/>
          <w:lang w:val="es-AR"/>
        </w:rPr>
      </w:pPr>
      <w:r>
        <w:rPr>
          <w:rFonts w:ascii="Arial" w:eastAsia="Arial" w:hAnsi="Arial" w:cs="Arial"/>
          <w:b/>
          <w:color w:val="000000"/>
          <w:sz w:val="24"/>
          <w:szCs w:val="24"/>
          <w:lang w:val="es-AR"/>
        </w:rPr>
        <w:t>Bibliografía sugerida</w:t>
      </w:r>
    </w:p>
    <w:p w:rsidR="00AB362E" w:rsidRDefault="00B259DC" w:rsidP="00AB362E">
      <w:pPr>
        <w:jc w:val="both"/>
        <w:rPr>
          <w:rFonts w:ascii="Arial" w:hAnsi="Arial" w:cs="Arial"/>
          <w:sz w:val="24"/>
          <w:szCs w:val="24"/>
          <w:lang w:val="es-AR"/>
        </w:rPr>
      </w:pPr>
      <w:r w:rsidRPr="0018330B">
        <w:rPr>
          <w:rFonts w:ascii="Arial" w:hAnsi="Arial" w:cs="Arial"/>
          <w:sz w:val="24"/>
          <w:szCs w:val="24"/>
          <w:lang w:val="es-AR"/>
        </w:rPr>
        <w:lastRenderedPageBreak/>
        <w:t xml:space="preserve">PEREZ VAN MORLEGAN, LUIS; AYALA, JUAN </w:t>
      </w:r>
      <w:r w:rsidR="00AB362E" w:rsidRPr="0018330B">
        <w:rPr>
          <w:rFonts w:ascii="Arial" w:hAnsi="Arial" w:cs="Arial"/>
          <w:sz w:val="24"/>
          <w:szCs w:val="24"/>
          <w:lang w:val="es-AR"/>
        </w:rPr>
        <w:t>CARLOS.</w:t>
      </w:r>
      <w:r w:rsidR="00AB362E">
        <w:rPr>
          <w:rFonts w:ascii="Arial" w:hAnsi="Arial" w:cs="Arial"/>
          <w:sz w:val="24"/>
          <w:szCs w:val="24"/>
          <w:lang w:val="es-AR"/>
        </w:rPr>
        <w:t xml:space="preserve"> (</w:t>
      </w:r>
      <w:r>
        <w:rPr>
          <w:rFonts w:ascii="Arial" w:hAnsi="Arial" w:cs="Arial"/>
          <w:sz w:val="24"/>
          <w:szCs w:val="24"/>
          <w:lang w:val="es-AR"/>
        </w:rPr>
        <w:t>2011)</w:t>
      </w:r>
      <w:r w:rsidRPr="0018330B">
        <w:rPr>
          <w:rFonts w:ascii="Arial" w:hAnsi="Arial" w:cs="Arial"/>
          <w:sz w:val="24"/>
          <w:szCs w:val="24"/>
          <w:lang w:val="es-AR"/>
        </w:rPr>
        <w:t xml:space="preserve"> “El comportamiento de las personas en las organizaciones”. Ed. Pearson </w:t>
      </w:r>
    </w:p>
    <w:p w:rsidR="00AB362E" w:rsidRPr="0018330B" w:rsidRDefault="00B259DC" w:rsidP="00AB362E">
      <w:pPr>
        <w:jc w:val="both"/>
        <w:rPr>
          <w:rFonts w:ascii="Arial" w:hAnsi="Arial" w:cs="Arial"/>
          <w:sz w:val="24"/>
          <w:szCs w:val="24"/>
          <w:lang w:val="es-AR"/>
        </w:rPr>
      </w:pPr>
      <w:r w:rsidRPr="0018330B">
        <w:rPr>
          <w:rFonts w:ascii="Arial" w:hAnsi="Arial" w:cs="Arial"/>
          <w:sz w:val="24"/>
          <w:szCs w:val="24"/>
          <w:lang w:val="es-AR"/>
        </w:rPr>
        <w:t xml:space="preserve">VAN MORLEGAN, AYALA J. y </w:t>
      </w:r>
      <w:r w:rsidR="00AB362E" w:rsidRPr="0018330B">
        <w:rPr>
          <w:rFonts w:ascii="Arial" w:hAnsi="Arial" w:cs="Arial"/>
          <w:sz w:val="24"/>
          <w:szCs w:val="24"/>
          <w:lang w:val="es-AR"/>
        </w:rPr>
        <w:t>otros.</w:t>
      </w:r>
      <w:r w:rsidR="00AB362E">
        <w:rPr>
          <w:rFonts w:ascii="Arial" w:hAnsi="Arial" w:cs="Arial"/>
          <w:sz w:val="24"/>
          <w:szCs w:val="24"/>
          <w:lang w:val="es-AR"/>
        </w:rPr>
        <w:t xml:space="preserve"> (</w:t>
      </w:r>
      <w:r>
        <w:rPr>
          <w:rFonts w:ascii="Arial" w:hAnsi="Arial" w:cs="Arial"/>
          <w:sz w:val="24"/>
          <w:szCs w:val="24"/>
          <w:lang w:val="es-AR"/>
        </w:rPr>
        <w:t>2012)</w:t>
      </w:r>
      <w:r w:rsidRPr="0018330B">
        <w:rPr>
          <w:rFonts w:ascii="Arial" w:hAnsi="Arial" w:cs="Arial"/>
          <w:sz w:val="24"/>
          <w:szCs w:val="24"/>
          <w:lang w:val="es-AR"/>
        </w:rPr>
        <w:t xml:space="preserve"> “La gestión moderna de Recursos Humanos” Ed. Eudeba. 1º edición.  </w:t>
      </w:r>
    </w:p>
    <w:p w:rsidR="00AB362E" w:rsidRPr="0018330B" w:rsidRDefault="00B259DC" w:rsidP="00AB362E">
      <w:pPr>
        <w:spacing w:after="10"/>
        <w:jc w:val="both"/>
        <w:rPr>
          <w:rFonts w:ascii="Arial" w:hAnsi="Arial" w:cs="Arial"/>
          <w:sz w:val="24"/>
          <w:szCs w:val="24"/>
          <w:lang w:val="es-AR"/>
        </w:rPr>
      </w:pPr>
      <w:r w:rsidRPr="0018330B">
        <w:rPr>
          <w:rFonts w:ascii="Arial" w:hAnsi="Arial" w:cs="Arial"/>
          <w:sz w:val="24"/>
          <w:szCs w:val="24"/>
          <w:lang w:val="es-AR"/>
        </w:rPr>
        <w:t xml:space="preserve">SHIMON DOLAN, RANDALL S. SCHULER y VALLE CABRERA. </w:t>
      </w:r>
      <w:r>
        <w:rPr>
          <w:rFonts w:ascii="Arial" w:hAnsi="Arial" w:cs="Arial"/>
          <w:sz w:val="24"/>
          <w:szCs w:val="24"/>
          <w:lang w:val="es-AR"/>
        </w:rPr>
        <w:t>(</w:t>
      </w:r>
      <w:r w:rsidR="00AB362E">
        <w:rPr>
          <w:rFonts w:ascii="Arial" w:hAnsi="Arial" w:cs="Arial"/>
          <w:sz w:val="24"/>
          <w:szCs w:val="24"/>
          <w:lang w:val="es-AR"/>
        </w:rPr>
        <w:t>2007)</w:t>
      </w:r>
      <w:r w:rsidR="00AB362E" w:rsidRPr="0018330B">
        <w:rPr>
          <w:rFonts w:ascii="Arial" w:hAnsi="Arial" w:cs="Arial"/>
          <w:sz w:val="24"/>
          <w:szCs w:val="24"/>
          <w:lang w:val="es-AR"/>
        </w:rPr>
        <w:t xml:space="preserve"> “</w:t>
      </w:r>
      <w:r w:rsidRPr="0018330B">
        <w:rPr>
          <w:rFonts w:ascii="Arial" w:hAnsi="Arial" w:cs="Arial"/>
          <w:sz w:val="24"/>
          <w:szCs w:val="24"/>
          <w:lang w:val="es-AR"/>
        </w:rPr>
        <w:t xml:space="preserve">La Gestión De Los Recursos Humanos” 3° Edición, Ed: Mc Graw Hill (2007) </w:t>
      </w:r>
    </w:p>
    <w:p w:rsidR="00AB362E" w:rsidRPr="0018330B" w:rsidRDefault="00B259DC" w:rsidP="00AB362E">
      <w:pPr>
        <w:spacing w:after="2" w:line="352" w:lineRule="auto"/>
        <w:jc w:val="both"/>
        <w:rPr>
          <w:rFonts w:ascii="Arial" w:hAnsi="Arial" w:cs="Arial"/>
          <w:sz w:val="24"/>
          <w:szCs w:val="24"/>
          <w:lang w:val="es-AR"/>
        </w:rPr>
      </w:pPr>
      <w:r w:rsidRPr="0018330B">
        <w:rPr>
          <w:rFonts w:ascii="Arial" w:hAnsi="Arial" w:cs="Arial"/>
          <w:sz w:val="24"/>
          <w:szCs w:val="24"/>
          <w:lang w:val="es-AR"/>
        </w:rPr>
        <w:t xml:space="preserve">OSCAR ANZORENA. “Maestría Personal” </w:t>
      </w:r>
      <w:r w:rsidRPr="0018330B">
        <w:rPr>
          <w:rFonts w:ascii="Arial" w:eastAsia="Arial" w:hAnsi="Arial" w:cs="Arial"/>
          <w:i/>
          <w:sz w:val="24"/>
          <w:szCs w:val="24"/>
          <w:lang w:val="es-AR"/>
        </w:rPr>
        <w:t>El cambio del liderazgo</w:t>
      </w:r>
      <w:r w:rsidRPr="0018330B">
        <w:rPr>
          <w:rFonts w:ascii="Arial" w:hAnsi="Arial" w:cs="Arial"/>
          <w:sz w:val="24"/>
          <w:szCs w:val="24"/>
          <w:lang w:val="es-AR"/>
        </w:rPr>
        <w:t>. Ed: Lea (año 2008</w:t>
      </w:r>
      <w:r w:rsidR="00AB362E" w:rsidRPr="0018330B">
        <w:rPr>
          <w:rFonts w:ascii="Arial" w:hAnsi="Arial" w:cs="Arial"/>
          <w:sz w:val="24"/>
          <w:szCs w:val="24"/>
          <w:lang w:val="es-AR"/>
        </w:rPr>
        <w:t>) ALLES</w:t>
      </w:r>
      <w:r w:rsidRPr="0018330B">
        <w:rPr>
          <w:rFonts w:ascii="Arial" w:hAnsi="Arial" w:cs="Arial"/>
          <w:sz w:val="24"/>
          <w:szCs w:val="24"/>
          <w:lang w:val="es-AR"/>
        </w:rPr>
        <w:t xml:space="preserve"> MATHA. “Empleo: El Proceso de Selección”. Ed. Macchi 2008. </w:t>
      </w:r>
    </w:p>
    <w:p w:rsidR="00AB362E" w:rsidRPr="007D7852" w:rsidRDefault="00B259DC" w:rsidP="00AB362E">
      <w:pPr>
        <w:jc w:val="both"/>
        <w:rPr>
          <w:lang w:val="es-AR"/>
        </w:rPr>
      </w:pPr>
      <w:r w:rsidRPr="0018330B">
        <w:rPr>
          <w:rFonts w:ascii="Arial" w:hAnsi="Arial" w:cs="Arial"/>
          <w:sz w:val="24"/>
          <w:szCs w:val="24"/>
          <w:lang w:val="es-AR"/>
        </w:rPr>
        <w:t>CHIAVENATTO, IDALVERTO. “Administración de RRHH”. Ed. McGraw Hill (2009</w:t>
      </w:r>
      <w:r w:rsidRPr="007D7852">
        <w:rPr>
          <w:lang w:val="es-AR"/>
        </w:rPr>
        <w:t xml:space="preserve">) </w:t>
      </w:r>
    </w:p>
    <w:p w:rsidR="00AB362E" w:rsidRPr="009942C4" w:rsidRDefault="00AB362E" w:rsidP="00AB362E">
      <w:pPr>
        <w:widowControl w:val="0"/>
        <w:pBdr>
          <w:bottom w:val="single" w:sz="8" w:space="4" w:color="4F81BD"/>
        </w:pBdr>
        <w:autoSpaceDE w:val="0"/>
        <w:autoSpaceDN w:val="0"/>
        <w:spacing w:after="0" w:line="360" w:lineRule="auto"/>
        <w:contextualSpacing/>
        <w:jc w:val="both"/>
        <w:outlineLvl w:val="0"/>
        <w:rPr>
          <w:rFonts w:ascii="Arial" w:eastAsia="Times New Roman" w:hAnsi="Arial" w:cs="Arial"/>
          <w:b/>
          <w:color w:val="FF0000"/>
          <w:spacing w:val="5"/>
          <w:kern w:val="28"/>
          <w:sz w:val="24"/>
          <w:szCs w:val="24"/>
          <w:lang w:val="es-AR"/>
        </w:rPr>
      </w:pPr>
    </w:p>
    <w:p w:rsidR="00AB362E" w:rsidRPr="00850D30" w:rsidRDefault="00AB362E" w:rsidP="00AB362E">
      <w:pPr>
        <w:jc w:val="both"/>
        <w:rPr>
          <w:rFonts w:ascii="Arial" w:hAnsi="Arial" w:cs="Arial"/>
          <w:b/>
          <w:color w:val="FF0000"/>
          <w:sz w:val="24"/>
          <w:szCs w:val="24"/>
          <w:lang w:val="es-AR"/>
        </w:rPr>
      </w:pPr>
    </w:p>
    <w:p w:rsidR="00AB362E" w:rsidRPr="00850D30" w:rsidRDefault="00B259DC" w:rsidP="00AB362E">
      <w:pPr>
        <w:jc w:val="both"/>
        <w:rPr>
          <w:rFonts w:ascii="Arial" w:hAnsi="Arial" w:cs="Arial"/>
          <w:b/>
          <w:sz w:val="24"/>
          <w:szCs w:val="24"/>
          <w:lang w:val="es-AR"/>
        </w:rPr>
      </w:pPr>
      <w:r w:rsidRPr="00850D30">
        <w:rPr>
          <w:rFonts w:ascii="Arial" w:hAnsi="Arial" w:cs="Arial"/>
          <w:b/>
          <w:sz w:val="24"/>
          <w:szCs w:val="24"/>
          <w:lang w:val="es-AR"/>
        </w:rPr>
        <w:t>4. Sistema e Instituciones educativas</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Campo de Formación:</w:t>
      </w:r>
      <w:r w:rsidRPr="00850D30">
        <w:rPr>
          <w:rFonts w:ascii="Arial" w:hAnsi="Arial" w:cs="Arial"/>
          <w:sz w:val="24"/>
          <w:szCs w:val="24"/>
          <w:lang w:val="es-AR"/>
        </w:rPr>
        <w:t xml:space="preserve">  Fundamento.</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Formato:</w:t>
      </w:r>
      <w:r w:rsidRPr="00850D30">
        <w:rPr>
          <w:rFonts w:ascii="Arial" w:hAnsi="Arial" w:cs="Arial"/>
          <w:sz w:val="24"/>
          <w:szCs w:val="24"/>
          <w:lang w:val="es-AR"/>
        </w:rPr>
        <w:t xml:space="preserve"> Materia.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Duración del cursado</w:t>
      </w:r>
      <w:r w:rsidRPr="00850D30">
        <w:rPr>
          <w:rFonts w:ascii="Arial" w:hAnsi="Arial" w:cs="Arial"/>
          <w:sz w:val="24"/>
          <w:szCs w:val="24"/>
          <w:lang w:val="es-AR"/>
        </w:rPr>
        <w:t>: Cuatrimestral..</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Ubicación en el plan de estudio</w:t>
      </w:r>
      <w:r w:rsidRPr="00850D30">
        <w:rPr>
          <w:rFonts w:ascii="Arial" w:hAnsi="Arial" w:cs="Arial"/>
          <w:sz w:val="24"/>
          <w:szCs w:val="24"/>
          <w:lang w:val="es-AR"/>
        </w:rPr>
        <w:t>: Primer año-</w:t>
      </w:r>
    </w:p>
    <w:p w:rsidR="00AB362E" w:rsidRPr="00850D30" w:rsidRDefault="00B259DC" w:rsidP="00AB362E">
      <w:pPr>
        <w:jc w:val="both"/>
        <w:rPr>
          <w:rFonts w:ascii="Arial" w:hAnsi="Arial" w:cs="Arial"/>
          <w:sz w:val="24"/>
          <w:szCs w:val="24"/>
          <w:u w:val="single"/>
          <w:lang w:val="es-AR"/>
        </w:rPr>
      </w:pPr>
      <w:r w:rsidRPr="00850D30">
        <w:rPr>
          <w:rFonts w:ascii="Arial" w:hAnsi="Arial" w:cs="Arial"/>
          <w:sz w:val="24"/>
          <w:szCs w:val="24"/>
          <w:u w:val="single"/>
          <w:lang w:val="es-AR"/>
        </w:rPr>
        <w:t>Carga Horaria:</w:t>
      </w:r>
      <w:r w:rsidRPr="00850D30">
        <w:rPr>
          <w:rFonts w:ascii="Arial" w:hAnsi="Arial" w:cs="Arial"/>
          <w:sz w:val="24"/>
          <w:szCs w:val="24"/>
          <w:lang w:val="es-AR"/>
        </w:rPr>
        <w:t>4 horas</w:t>
      </w:r>
    </w:p>
    <w:p w:rsidR="00AB362E" w:rsidRPr="00850D30" w:rsidRDefault="00B259DC" w:rsidP="00AB362E">
      <w:pPr>
        <w:jc w:val="both"/>
        <w:rPr>
          <w:rFonts w:ascii="Arial" w:hAnsi="Arial" w:cs="Arial"/>
          <w:b/>
          <w:sz w:val="24"/>
          <w:szCs w:val="24"/>
          <w:lang w:val="es-AR"/>
        </w:rPr>
      </w:pPr>
      <w:r w:rsidRPr="00850D30">
        <w:rPr>
          <w:rFonts w:ascii="Arial" w:hAnsi="Arial" w:cs="Arial"/>
          <w:b/>
          <w:sz w:val="24"/>
          <w:szCs w:val="24"/>
          <w:lang w:val="es-AR"/>
        </w:rPr>
        <w:t>Contenidos</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 Modernidad y Posmodernidad: Características centrales de cada período. La educación en los paradigmas de la modernidad </w:t>
      </w:r>
      <w:r>
        <w:rPr>
          <w:rFonts w:ascii="Arial" w:hAnsi="Arial" w:cs="Arial"/>
          <w:sz w:val="24"/>
          <w:szCs w:val="24"/>
          <w:lang w:val="es-AR"/>
        </w:rPr>
        <w:t>y</w:t>
      </w:r>
      <w:r w:rsidRPr="00850D30">
        <w:rPr>
          <w:rFonts w:ascii="Arial" w:hAnsi="Arial" w:cs="Arial"/>
          <w:sz w:val="24"/>
          <w:szCs w:val="24"/>
          <w:lang w:val="es-AR"/>
        </w:rPr>
        <w:t xml:space="preserve"> posmodernidad.  Breve recorrido histórico: Modelos de estado. Estado, Sistema Educativo. Conceptualización. Gobierno y Políticas Educativas. La Conformación del Sistema Educativo. Desarrollo del Sistema Educativo Argentino, en los diferentes períodos históricos. Encuadre Legal del Sistema Educativo. Normativas Nacionales. Estructura del Sistema educativo. Las instituciones educativas: concepto y componentes constitutivos. Elementos de análisis de la organización escolar. Dimensiones de la Institución educativa.</w:t>
      </w:r>
    </w:p>
    <w:p w:rsidR="00AB362E" w:rsidRPr="00BB412D" w:rsidRDefault="00B259DC" w:rsidP="00AB362E">
      <w:pPr>
        <w:jc w:val="both"/>
        <w:rPr>
          <w:rFonts w:ascii="Arial" w:hAnsi="Arial" w:cs="Arial"/>
          <w:b/>
          <w:sz w:val="24"/>
          <w:szCs w:val="24"/>
          <w:lang w:val="es-AR"/>
        </w:rPr>
      </w:pPr>
      <w:r w:rsidRPr="00BB412D">
        <w:rPr>
          <w:rFonts w:ascii="Arial" w:hAnsi="Arial" w:cs="Arial"/>
          <w:b/>
          <w:sz w:val="24"/>
          <w:szCs w:val="24"/>
          <w:lang w:val="es-AR"/>
        </w:rPr>
        <w:t>Bibliografía sugerida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lang w:val="es-AR"/>
        </w:rPr>
        <w:t>ALBERGUCCI, R. (2000) “Educación y Estado. Organización del Sistema educativo”. Buenos Aires- Argentina.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lang w:val="es-AR"/>
        </w:rPr>
        <w:lastRenderedPageBreak/>
        <w:t>FERNÁNDEZ, LIDIA (1994)” Instituciones educativas: Dinámicas institucionales en situaciones críticas”. Paidós. Bs As. Argentina.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lang w:val="es-AR"/>
        </w:rPr>
        <w:t>FILMUS, D. (1999) “Estado, Sociedad y Educación Argentina de Fin de Siglo. Proceso y desafíos”. Editorial Troquel. Buenos Aires. Argentina.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lang w:val="es-AR"/>
        </w:rPr>
        <w:t>FILMUS, D. y KAPLAN, K. (2012) “Para una sociedad más justa. Debates y desafíos de la Ley de Educación Nacional”. Aguilar. Buenos Aires. Argentina.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lang w:val="es-AR"/>
        </w:rPr>
        <w:t>FRIGERIO, G; POGGI, M; TIRAMONTI, G; AGUERRONDO I. (1992) “Las instituciones educativas: Cara y Ceca. Elementos para su gestión. Troquel. Bs As. Argentina.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lang w:val="es-AR"/>
        </w:rPr>
        <w:t>SANCHEZ, S. ZORZOLI, N (2017) “Como concursar cargos directivos y de supervisión”. Noveduc. Bs As. Argentina.</w:t>
      </w:r>
    </w:p>
    <w:p w:rsidR="00AB362E" w:rsidRDefault="00AB362E" w:rsidP="00AB362E">
      <w:pPr>
        <w:jc w:val="both"/>
        <w:rPr>
          <w:rFonts w:ascii="Arial" w:hAnsi="Arial" w:cs="Arial"/>
          <w:b/>
          <w:sz w:val="24"/>
          <w:szCs w:val="24"/>
          <w:lang w:val="es-AR"/>
        </w:rPr>
      </w:pPr>
    </w:p>
    <w:p w:rsidR="00AB362E" w:rsidRPr="00850D30" w:rsidRDefault="00B259DC" w:rsidP="00AB362E">
      <w:pPr>
        <w:jc w:val="both"/>
        <w:rPr>
          <w:rFonts w:ascii="Arial" w:hAnsi="Arial" w:cs="Arial"/>
          <w:b/>
          <w:sz w:val="24"/>
          <w:szCs w:val="24"/>
          <w:lang w:val="es-AR"/>
        </w:rPr>
      </w:pPr>
      <w:r w:rsidRPr="00850D30">
        <w:rPr>
          <w:rFonts w:ascii="Arial" w:hAnsi="Arial" w:cs="Arial"/>
          <w:b/>
          <w:sz w:val="24"/>
          <w:szCs w:val="24"/>
          <w:lang w:val="es-AR"/>
        </w:rPr>
        <w:t xml:space="preserve">5. Circuitos administrativos 1: </w:t>
      </w:r>
      <w:r>
        <w:rPr>
          <w:rFonts w:ascii="Arial" w:hAnsi="Arial" w:cs="Arial"/>
          <w:b/>
          <w:sz w:val="24"/>
          <w:szCs w:val="24"/>
          <w:lang w:val="es-AR"/>
        </w:rPr>
        <w:t>Educación</w:t>
      </w:r>
      <w:r w:rsidRPr="00850D30">
        <w:rPr>
          <w:rFonts w:ascii="Arial" w:hAnsi="Arial" w:cs="Arial"/>
          <w:b/>
          <w:sz w:val="24"/>
          <w:szCs w:val="24"/>
          <w:lang w:val="es-AR"/>
        </w:rPr>
        <w:t xml:space="preserve"> Inicial y Primario.</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Campo de Formación</w:t>
      </w:r>
      <w:r w:rsidRPr="00850D30">
        <w:rPr>
          <w:rFonts w:ascii="Arial" w:hAnsi="Arial" w:cs="Arial"/>
          <w:sz w:val="24"/>
          <w:szCs w:val="24"/>
          <w:lang w:val="es-AR"/>
        </w:rPr>
        <w:t>:  Específico</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Formato:</w:t>
      </w:r>
      <w:r>
        <w:rPr>
          <w:rFonts w:ascii="Arial" w:hAnsi="Arial" w:cs="Arial"/>
          <w:sz w:val="24"/>
          <w:szCs w:val="24"/>
          <w:u w:val="single"/>
          <w:lang w:val="es-AR"/>
        </w:rPr>
        <w:t xml:space="preserve"> Taller.</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Duración del cursado</w:t>
      </w:r>
      <w:r w:rsidRPr="00850D30">
        <w:rPr>
          <w:rFonts w:ascii="Arial" w:hAnsi="Arial" w:cs="Arial"/>
          <w:sz w:val="24"/>
          <w:szCs w:val="24"/>
          <w:lang w:val="es-AR"/>
        </w:rPr>
        <w:t>: Cuatrimestral.</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Ubicación en el plan de estudio</w:t>
      </w:r>
      <w:r w:rsidRPr="00850D30">
        <w:rPr>
          <w:rFonts w:ascii="Arial" w:hAnsi="Arial" w:cs="Arial"/>
          <w:sz w:val="24"/>
          <w:szCs w:val="24"/>
          <w:lang w:val="es-AR"/>
        </w:rPr>
        <w:t xml:space="preserve">: Primer año. </w:t>
      </w:r>
    </w:p>
    <w:p w:rsidR="00AB362E" w:rsidRPr="00850D30" w:rsidRDefault="00B259DC" w:rsidP="00AB362E">
      <w:pPr>
        <w:jc w:val="both"/>
        <w:rPr>
          <w:rFonts w:ascii="Arial" w:hAnsi="Arial" w:cs="Arial"/>
          <w:sz w:val="24"/>
          <w:szCs w:val="24"/>
          <w:u w:val="single"/>
          <w:lang w:val="es-AR"/>
        </w:rPr>
      </w:pPr>
      <w:r>
        <w:rPr>
          <w:rFonts w:ascii="Arial" w:hAnsi="Arial" w:cs="Arial"/>
          <w:sz w:val="24"/>
          <w:szCs w:val="24"/>
          <w:u w:val="single"/>
          <w:lang w:val="es-AR"/>
        </w:rPr>
        <w:t>C</w:t>
      </w:r>
      <w:r w:rsidRPr="00850D30">
        <w:rPr>
          <w:rFonts w:ascii="Arial" w:hAnsi="Arial" w:cs="Arial"/>
          <w:sz w:val="24"/>
          <w:szCs w:val="24"/>
          <w:u w:val="single"/>
          <w:lang w:val="es-AR"/>
        </w:rPr>
        <w:t>arga Horaria:</w:t>
      </w:r>
      <w:r>
        <w:rPr>
          <w:rFonts w:ascii="Arial" w:hAnsi="Arial" w:cs="Arial"/>
          <w:sz w:val="24"/>
          <w:szCs w:val="24"/>
          <w:u w:val="single"/>
          <w:lang w:val="es-AR"/>
        </w:rPr>
        <w:t xml:space="preserve"> 4 horas</w:t>
      </w:r>
    </w:p>
    <w:p w:rsidR="00AB362E" w:rsidRPr="00671F2F" w:rsidRDefault="00B259DC" w:rsidP="00AB362E">
      <w:pPr>
        <w:jc w:val="both"/>
        <w:rPr>
          <w:rFonts w:ascii="Arial" w:hAnsi="Arial" w:cs="Arial"/>
          <w:b/>
          <w:sz w:val="24"/>
          <w:szCs w:val="24"/>
          <w:lang w:val="es-AR"/>
        </w:rPr>
      </w:pPr>
      <w:r w:rsidRPr="00671F2F">
        <w:rPr>
          <w:rFonts w:ascii="Arial" w:hAnsi="Arial" w:cs="Arial"/>
          <w:b/>
          <w:sz w:val="24"/>
          <w:szCs w:val="24"/>
          <w:lang w:val="es-AR"/>
        </w:rPr>
        <w:t>Contenidos</w:t>
      </w:r>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Del personal docente de nivel inicial y primario: Marco Normativo. Estatuto Docente.  Circulares. Disposiciones. Regímenes. Derechos y deberes. Vía administrativa: Trámites: requisitos e instancias: Ingreso. Selección. Designación.  Bajas: renuncias, clausuras, cesantías. Licencias con sueldo y sin sueldo. Beneficio jubilatorio. Notificaciones.</w:t>
      </w:r>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Del personal administrativo: Marco Normativo. Estatuto del Empleado Público. Circulares. Disposiciones. Regímenes. Derechos y deberes. Vía administrativa: Trámites: requisitos e instancias: Ingreso. Selección. Designación.  Bajas: renuncias, clausuras, cesantías. Licencias con sueldo y sin sueldo. Beneficio jubilatorio. Notificaciones</w:t>
      </w:r>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De la organización institucional: Marco Normativo. Circulares. Disposiciones. Organigrama funcional. Roles y funciones. Mesa de entradas. Registro y gestión. Circuitos internos. Expedientes: de la conformación y demás instancias. Emisión de documentación institucional: notas, actas, certificaciones, acuerdos, resoluciones. Manejo de formularios Web. Sistema RAWEB.</w:t>
      </w:r>
    </w:p>
    <w:p w:rsidR="00AB362E" w:rsidRPr="00671F2F" w:rsidRDefault="00B259DC" w:rsidP="00AB362E">
      <w:pPr>
        <w:jc w:val="both"/>
        <w:rPr>
          <w:rFonts w:ascii="Arial" w:hAnsi="Arial" w:cs="Arial"/>
          <w:sz w:val="24"/>
          <w:szCs w:val="24"/>
          <w:lang w:val="es-AR"/>
        </w:rPr>
      </w:pPr>
      <w:r w:rsidRPr="00671F2F">
        <w:rPr>
          <w:rFonts w:ascii="Arial" w:hAnsi="Arial" w:cs="Arial"/>
          <w:b/>
          <w:sz w:val="24"/>
          <w:szCs w:val="24"/>
          <w:lang w:val="es-AR"/>
        </w:rPr>
        <w:t>Bibliografía sugerida</w:t>
      </w:r>
    </w:p>
    <w:p w:rsidR="00AB362E" w:rsidRPr="00671F2F" w:rsidRDefault="00B259DC" w:rsidP="00AB362E">
      <w:pPr>
        <w:jc w:val="both"/>
        <w:rPr>
          <w:rFonts w:ascii="Arial" w:hAnsi="Arial" w:cs="Arial"/>
          <w:sz w:val="24"/>
          <w:szCs w:val="24"/>
          <w:lang w:val="es-AR"/>
        </w:rPr>
      </w:pPr>
      <w:bookmarkStart w:id="14" w:name="_Hlk21208668"/>
      <w:r w:rsidRPr="00671F2F">
        <w:rPr>
          <w:rFonts w:ascii="Arial" w:hAnsi="Arial" w:cs="Arial"/>
          <w:sz w:val="24"/>
          <w:szCs w:val="24"/>
          <w:lang w:val="es-AR"/>
        </w:rPr>
        <w:lastRenderedPageBreak/>
        <w:t>BERNAZZA CLAUDIA</w:t>
      </w:r>
      <w:r>
        <w:rPr>
          <w:rFonts w:ascii="Arial" w:hAnsi="Arial" w:cs="Arial"/>
          <w:sz w:val="24"/>
          <w:szCs w:val="24"/>
          <w:lang w:val="es-AR"/>
        </w:rPr>
        <w:t xml:space="preserve"> (2005)</w:t>
      </w:r>
      <w:r w:rsidRPr="00671F2F">
        <w:rPr>
          <w:rFonts w:ascii="Arial" w:hAnsi="Arial" w:cs="Arial"/>
          <w:sz w:val="24"/>
          <w:szCs w:val="24"/>
          <w:lang w:val="es-AR"/>
        </w:rPr>
        <w:t xml:space="preserve"> Documento Nº 5.2 Criterios generales para el diseño de procesos administrativos La Plata, Disponible en:http://www.claudiabernazza.com.ar/ssgp/html/documento5_mproced.pdf</w:t>
      </w:r>
    </w:p>
    <w:bookmarkEnd w:id="14"/>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 xml:space="preserve">Ley 3723-Estatuto del docente disponible en: </w:t>
      </w:r>
      <w:hyperlink r:id="rId9" w:history="1">
        <w:r w:rsidRPr="00671F2F">
          <w:rPr>
            <w:rFonts w:ascii="Arial" w:hAnsi="Arial" w:cs="Arial"/>
            <w:sz w:val="24"/>
            <w:szCs w:val="24"/>
            <w:lang w:val="es-AR"/>
          </w:rPr>
          <w:t>http://www.mec.gob.ar/descargas/Normativas/Leyes/Estatuto%20del%20Docente.pdf</w:t>
        </w:r>
      </w:hyperlink>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 xml:space="preserve">Ley 4067 -Estatuto del Empleado Público disponible en:  </w:t>
      </w:r>
      <w:hyperlink r:id="rId10" w:history="1">
        <w:r w:rsidRPr="00671F2F">
          <w:rPr>
            <w:rFonts w:ascii="Arial" w:hAnsi="Arial" w:cs="Arial"/>
            <w:sz w:val="24"/>
            <w:szCs w:val="24"/>
            <w:lang w:val="es-AR"/>
          </w:rPr>
          <w:t>http://www.saij.gob.ar/legislacion/ley-corrientes-4067-estatuto_empleado_publico.htm</w:t>
        </w:r>
      </w:hyperlink>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Ley_4917-Jubilación_Corrientes_-_INSTITUTO_DE_PREVISION_SOCIAL.pdf1415661553</w:t>
      </w:r>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Sitios de interés:</w:t>
      </w:r>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http://www.mec.gob.ar/servicios/docentes/tramites/certificacion-de-servicios/</w:t>
      </w:r>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http://abc.gov.ar/primaria/sites/default/files/documentos/manual_de_procedimientos_institucionales.pdf</w:t>
      </w:r>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 xml:space="preserve">Planillas y formularios disponible en: </w:t>
      </w:r>
      <w:hyperlink r:id="rId11" w:history="1">
        <w:r w:rsidRPr="00671F2F">
          <w:rPr>
            <w:rFonts w:ascii="Arial" w:hAnsi="Arial" w:cs="Arial"/>
            <w:sz w:val="24"/>
            <w:szCs w:val="24"/>
            <w:lang w:val="es-AR"/>
          </w:rPr>
          <w:t>http://www.supervisores-ctes.com.ar/index.php?option=com_content&amp;view=category&amp;id=57&amp;Itemid=105</w:t>
        </w:r>
      </w:hyperlink>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http://www.mec.gob.ar/servicios/docentes/expedientes/</w:t>
      </w:r>
    </w:p>
    <w:p w:rsidR="00AB362E" w:rsidRPr="00671F2F" w:rsidRDefault="00B259DC" w:rsidP="00AB362E">
      <w:pPr>
        <w:jc w:val="both"/>
        <w:rPr>
          <w:rFonts w:ascii="Arial" w:hAnsi="Arial" w:cs="Arial"/>
          <w:sz w:val="24"/>
          <w:szCs w:val="24"/>
          <w:lang w:val="es-AR"/>
        </w:rPr>
      </w:pPr>
      <w:r w:rsidRPr="00671F2F">
        <w:rPr>
          <w:rFonts w:ascii="Arial" w:hAnsi="Arial" w:cs="Arial"/>
          <w:sz w:val="24"/>
          <w:szCs w:val="24"/>
          <w:lang w:val="es-AR"/>
        </w:rPr>
        <w:t>http://tramitesonlines.blogspot.com/2018/09/cuales-son-los-requisitos-para-iniciar.html</w:t>
      </w:r>
    </w:p>
    <w:p w:rsidR="00AB362E" w:rsidRPr="00671F2F" w:rsidRDefault="00AB362E" w:rsidP="00AB362E">
      <w:pPr>
        <w:jc w:val="both"/>
        <w:rPr>
          <w:rFonts w:ascii="Arial" w:hAnsi="Arial" w:cs="Arial"/>
          <w:b/>
          <w:sz w:val="24"/>
          <w:szCs w:val="24"/>
          <w:lang w:val="es-AR"/>
        </w:rPr>
      </w:pPr>
    </w:p>
    <w:p w:rsidR="00AB362E" w:rsidRDefault="00AB362E" w:rsidP="00AB362E">
      <w:pPr>
        <w:jc w:val="both"/>
        <w:rPr>
          <w:rFonts w:ascii="Arial" w:hAnsi="Arial" w:cs="Arial"/>
          <w:b/>
          <w:sz w:val="24"/>
          <w:szCs w:val="24"/>
          <w:lang w:val="es-AR"/>
        </w:rPr>
      </w:pPr>
    </w:p>
    <w:p w:rsidR="00AB362E" w:rsidRDefault="00AB362E" w:rsidP="00AB362E">
      <w:pPr>
        <w:spacing w:after="0" w:line="360" w:lineRule="auto"/>
        <w:jc w:val="both"/>
        <w:rPr>
          <w:rFonts w:ascii="Arial" w:hAnsi="Arial" w:cs="Arial"/>
          <w:sz w:val="24"/>
          <w:szCs w:val="24"/>
          <w:lang w:val="es-AR"/>
        </w:rPr>
      </w:pPr>
    </w:p>
    <w:p w:rsidR="00AB362E" w:rsidRPr="00850D30" w:rsidRDefault="00B259DC" w:rsidP="00AB362E">
      <w:pPr>
        <w:numPr>
          <w:ilvl w:val="0"/>
          <w:numId w:val="9"/>
        </w:numPr>
        <w:jc w:val="both"/>
        <w:rPr>
          <w:rFonts w:ascii="Arial" w:hAnsi="Arial" w:cs="Arial"/>
          <w:b/>
          <w:sz w:val="24"/>
          <w:szCs w:val="24"/>
          <w:lang w:val="es-AR"/>
        </w:rPr>
      </w:pPr>
      <w:r w:rsidRPr="00850D30">
        <w:rPr>
          <w:rFonts w:ascii="Arial" w:hAnsi="Arial" w:cs="Arial"/>
          <w:b/>
          <w:sz w:val="24"/>
          <w:szCs w:val="24"/>
          <w:lang w:val="es-AR"/>
        </w:rPr>
        <w:t>Legislación y procedimientos administrativos 1</w:t>
      </w:r>
      <w:r>
        <w:rPr>
          <w:rFonts w:ascii="Arial" w:hAnsi="Arial" w:cs="Arial"/>
          <w:b/>
          <w:sz w:val="24"/>
          <w:szCs w:val="24"/>
          <w:lang w:val="es-AR"/>
        </w:rPr>
        <w:t>: Educación Inicial y primaria.</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Campo de Formación</w:t>
      </w:r>
      <w:r w:rsidRPr="00850D30">
        <w:rPr>
          <w:rFonts w:ascii="Arial" w:hAnsi="Arial" w:cs="Arial"/>
          <w:sz w:val="24"/>
          <w:szCs w:val="24"/>
          <w:lang w:val="es-AR"/>
        </w:rPr>
        <w:t>:  Específico</w:t>
      </w:r>
    </w:p>
    <w:p w:rsidR="00AB362E" w:rsidRPr="00850D30" w:rsidRDefault="00AB362E" w:rsidP="00AB362E">
      <w:pPr>
        <w:jc w:val="both"/>
        <w:rPr>
          <w:rFonts w:ascii="Arial" w:hAnsi="Arial" w:cs="Arial"/>
          <w:sz w:val="24"/>
          <w:szCs w:val="24"/>
          <w:lang w:val="es-AR"/>
        </w:rPr>
      </w:pPr>
      <w:r w:rsidRPr="00850D30">
        <w:rPr>
          <w:rFonts w:ascii="Arial" w:hAnsi="Arial" w:cs="Arial"/>
          <w:sz w:val="24"/>
          <w:szCs w:val="24"/>
          <w:u w:val="single"/>
          <w:lang w:val="es-AR"/>
        </w:rPr>
        <w:t>Formato:</w:t>
      </w:r>
      <w:r w:rsidRPr="00850D30">
        <w:rPr>
          <w:rFonts w:ascii="Arial" w:hAnsi="Arial" w:cs="Arial"/>
          <w:sz w:val="24"/>
          <w:szCs w:val="24"/>
          <w:lang w:val="es-AR"/>
        </w:rPr>
        <w:t xml:space="preserve"> Materia</w:t>
      </w:r>
      <w:r w:rsidR="00B259DC" w:rsidRPr="00850D30">
        <w:rPr>
          <w:rFonts w:ascii="Arial" w:hAnsi="Arial" w:cs="Arial"/>
          <w:sz w:val="24"/>
          <w:szCs w:val="24"/>
          <w:lang w:val="es-AR"/>
        </w:rPr>
        <w:t>.</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Duración del cursado</w:t>
      </w:r>
      <w:r w:rsidRPr="00850D30">
        <w:rPr>
          <w:rFonts w:ascii="Arial" w:hAnsi="Arial" w:cs="Arial"/>
          <w:sz w:val="24"/>
          <w:szCs w:val="24"/>
          <w:lang w:val="es-AR"/>
        </w:rPr>
        <w:t>: Cuatrimestral.</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Ubicación en el plan de estudio</w:t>
      </w:r>
      <w:r w:rsidRPr="00850D30">
        <w:rPr>
          <w:rFonts w:ascii="Arial" w:hAnsi="Arial" w:cs="Arial"/>
          <w:sz w:val="24"/>
          <w:szCs w:val="24"/>
          <w:lang w:val="es-AR"/>
        </w:rPr>
        <w:t xml:space="preserve">: Primer año. </w:t>
      </w:r>
    </w:p>
    <w:p w:rsidR="00AB362E" w:rsidRPr="00850D30" w:rsidRDefault="00B259DC" w:rsidP="00AB362E">
      <w:pPr>
        <w:jc w:val="both"/>
        <w:rPr>
          <w:rFonts w:ascii="Arial" w:hAnsi="Arial" w:cs="Arial"/>
          <w:sz w:val="24"/>
          <w:szCs w:val="24"/>
          <w:lang w:val="es-AR"/>
        </w:rPr>
      </w:pPr>
      <w:r w:rsidRPr="00850D30">
        <w:rPr>
          <w:rFonts w:ascii="Arial" w:hAnsi="Arial" w:cs="Arial"/>
          <w:sz w:val="24"/>
          <w:szCs w:val="24"/>
          <w:u w:val="single"/>
          <w:lang w:val="es-AR"/>
        </w:rPr>
        <w:t>Carga Horaria:</w:t>
      </w:r>
      <w:r>
        <w:rPr>
          <w:rFonts w:ascii="Arial" w:hAnsi="Arial" w:cs="Arial"/>
          <w:sz w:val="24"/>
          <w:szCs w:val="24"/>
          <w:lang w:val="es-AR"/>
        </w:rPr>
        <w:t>6</w:t>
      </w:r>
      <w:r w:rsidRPr="00850D30">
        <w:rPr>
          <w:rFonts w:ascii="Arial" w:hAnsi="Arial" w:cs="Arial"/>
          <w:sz w:val="24"/>
          <w:szCs w:val="24"/>
          <w:lang w:val="es-AR"/>
        </w:rPr>
        <w:t xml:space="preserve"> horas</w:t>
      </w:r>
    </w:p>
    <w:p w:rsidR="00AB362E" w:rsidRPr="00850D30" w:rsidRDefault="00B259DC" w:rsidP="00AB362E">
      <w:pPr>
        <w:jc w:val="both"/>
        <w:rPr>
          <w:rFonts w:ascii="Arial" w:hAnsi="Arial" w:cs="Arial"/>
          <w:b/>
          <w:sz w:val="24"/>
          <w:szCs w:val="24"/>
          <w:lang w:val="es-AR"/>
        </w:rPr>
      </w:pPr>
      <w:r w:rsidRPr="00850D30">
        <w:rPr>
          <w:rFonts w:ascii="Arial" w:hAnsi="Arial" w:cs="Arial"/>
          <w:b/>
          <w:sz w:val="24"/>
          <w:szCs w:val="24"/>
          <w:lang w:val="es-AR"/>
        </w:rPr>
        <w:t>Contenidos</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Derecho administrativo. Origen, evolución histórica y actualidad. Relaciones con otras disciplinas. La actividad administrativa: criterios para su conceptualización. Clasificación. Los principios, legalidad, juridicidad, igualdad, razonabilidad, proporcionalidad, buena fe, </w:t>
      </w:r>
      <w:r w:rsidRPr="00850D30">
        <w:rPr>
          <w:rFonts w:ascii="Arial" w:hAnsi="Arial" w:cs="Arial"/>
          <w:sz w:val="24"/>
          <w:szCs w:val="24"/>
          <w:lang w:val="es-AR"/>
        </w:rPr>
        <w:lastRenderedPageBreak/>
        <w:t>equidad, confianza legítima, transparencia, participación, dignidad humana, interés público.  Buena Administración. Evolución de la sujeción de la actividad administrativa del principio de legalidad, al de juridicidad y el sometimiento a la constitucionalidad y a la convencionalidad.</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Legalidad y Estado de Derecho. Las fuentes del Derecho Administrativo. Concepto, clasificación. </w:t>
      </w:r>
      <w:r>
        <w:rPr>
          <w:rFonts w:ascii="Arial" w:hAnsi="Arial" w:cs="Arial"/>
          <w:sz w:val="24"/>
          <w:szCs w:val="24"/>
          <w:lang w:val="es-AR"/>
        </w:rPr>
        <w:t>Orden de prelación</w:t>
      </w:r>
      <w:r w:rsidRPr="00850D30">
        <w:rPr>
          <w:rFonts w:ascii="Arial" w:hAnsi="Arial" w:cs="Arial"/>
          <w:sz w:val="24"/>
          <w:szCs w:val="24"/>
          <w:lang w:val="es-AR"/>
        </w:rPr>
        <w:t xml:space="preserve">: La Constitución. La ley. Los Tratados. Impacto de la reforma de 1994. La visión de los Derechos Humanos. La Costumbre. Los Reglamentos. Decretos Leyes. Instrucciones y Circulares. Otras fuentes. Normativas Provinciales (Estatuto del Empleado Público, Estatuto del Docente) Empleo público: Concepto. Régimen jurídico. Requisitos de acceso. Sistemas de ingreso. Modalidades de prestación. Deberes y Derechos.  Causales de extinción. </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El Estado como persona jurídica pública. El nuevo paradigma del Estado. Su caracterización como persona moral. Teorías. La doble personalidad del Estado. Clasificación de las Personas Públicas. Estatales y No estatales. Diferenciación de las Privadas. Sub clasificación Las Personas Públicas en el Derecho Argentino. La región. Concepto. Clases. Nuevas formas de organización. </w:t>
      </w:r>
    </w:p>
    <w:p w:rsidR="00AB362E"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La Organización Administrativa. Concepto. Responsabilidad y representación. Teoría del Órgano. Principios Jurídicos que la integran: Competencia. Concepto. Fuentes. Clasificación. Caracteres. Excepciones:   Delegación. Sustitución. Avocación. Principio de Jerarquía. Concepto. Líneas y grados. Relaciones de jerarquía y de coordinación. Centralización Descentralización y Desconcentración.</w:t>
      </w:r>
      <w:r>
        <w:rPr>
          <w:rFonts w:ascii="Arial" w:hAnsi="Arial" w:cs="Arial"/>
          <w:sz w:val="24"/>
          <w:szCs w:val="24"/>
          <w:lang w:val="es-AR"/>
        </w:rPr>
        <w:t xml:space="preserve"> Autarquía.</w:t>
      </w:r>
    </w:p>
    <w:p w:rsidR="00AB362E" w:rsidRPr="005A7578" w:rsidRDefault="00B259DC" w:rsidP="00AB362E">
      <w:pPr>
        <w:spacing w:line="360" w:lineRule="auto"/>
        <w:jc w:val="both"/>
        <w:rPr>
          <w:rFonts w:ascii="Arial" w:hAnsi="Arial" w:cs="Arial"/>
          <w:b/>
          <w:sz w:val="24"/>
          <w:szCs w:val="24"/>
          <w:lang w:val="es-AR"/>
        </w:rPr>
      </w:pPr>
      <w:r w:rsidRPr="005A7578">
        <w:rPr>
          <w:rFonts w:ascii="Arial" w:hAnsi="Arial" w:cs="Arial"/>
          <w:b/>
          <w:sz w:val="24"/>
          <w:szCs w:val="24"/>
          <w:lang w:val="es-AR"/>
        </w:rPr>
        <w:t>Bibliografía sugerida:</w:t>
      </w:r>
    </w:p>
    <w:p w:rsidR="00AB362E" w:rsidRPr="00850D30" w:rsidRDefault="00B259DC" w:rsidP="00AB362E">
      <w:pPr>
        <w:spacing w:line="360" w:lineRule="auto"/>
        <w:jc w:val="both"/>
        <w:rPr>
          <w:rFonts w:ascii="Arial" w:hAnsi="Arial" w:cs="Arial"/>
          <w:sz w:val="24"/>
          <w:szCs w:val="24"/>
          <w:lang w:val="es-AR"/>
        </w:rPr>
      </w:pPr>
      <w:r w:rsidRPr="00E70242">
        <w:rPr>
          <w:rFonts w:ascii="Arial" w:hAnsi="Arial" w:cs="Arial"/>
          <w:sz w:val="24"/>
          <w:szCs w:val="24"/>
          <w:lang w:val="es-AR"/>
        </w:rPr>
        <w:t xml:space="preserve">GORDILLO, AGUSTÍN </w:t>
      </w:r>
      <w:r w:rsidR="00AB362E" w:rsidRPr="00E70242">
        <w:rPr>
          <w:rFonts w:ascii="Arial" w:hAnsi="Arial" w:cs="Arial"/>
          <w:sz w:val="24"/>
          <w:szCs w:val="24"/>
          <w:lang w:val="es-AR"/>
        </w:rPr>
        <w:t>ALBERTO</w:t>
      </w:r>
      <w:r w:rsidR="00AB362E">
        <w:rPr>
          <w:rFonts w:ascii="Arial" w:hAnsi="Arial" w:cs="Arial"/>
          <w:sz w:val="24"/>
          <w:szCs w:val="24"/>
          <w:lang w:val="es-AR"/>
        </w:rPr>
        <w:t xml:space="preserve"> (2013) “</w:t>
      </w:r>
      <w:r w:rsidRPr="00E70242">
        <w:rPr>
          <w:rFonts w:ascii="Arial" w:hAnsi="Arial" w:cs="Arial"/>
          <w:sz w:val="24"/>
          <w:szCs w:val="24"/>
          <w:lang w:val="es-AR"/>
        </w:rPr>
        <w:t>Tratado de derecho administrativo y obras selectas: teoría general del derecho administrativo</w:t>
      </w:r>
      <w:r>
        <w:rPr>
          <w:rFonts w:ascii="Arial" w:hAnsi="Arial" w:cs="Arial"/>
          <w:sz w:val="24"/>
          <w:szCs w:val="24"/>
          <w:lang w:val="es-AR"/>
        </w:rPr>
        <w:t>”</w:t>
      </w:r>
      <w:r w:rsidRPr="00E70242">
        <w:rPr>
          <w:rFonts w:ascii="Arial" w:hAnsi="Arial" w:cs="Arial"/>
          <w:sz w:val="24"/>
          <w:szCs w:val="24"/>
          <w:lang w:val="es-AR"/>
        </w:rPr>
        <w:t>. - 1a ed. - Buenos Aires: Fundación de Derecho Administrativo</w:t>
      </w:r>
      <w:r>
        <w:rPr>
          <w:rFonts w:ascii="Arial" w:hAnsi="Arial" w:cs="Arial"/>
          <w:sz w:val="24"/>
          <w:szCs w:val="24"/>
          <w:lang w:val="es-AR"/>
        </w:rPr>
        <w:t>.</w:t>
      </w:r>
    </w:p>
    <w:p w:rsidR="00AB362E" w:rsidRPr="00850D30" w:rsidRDefault="00B259DC" w:rsidP="00AB362E">
      <w:pPr>
        <w:numPr>
          <w:ilvl w:val="0"/>
          <w:numId w:val="9"/>
        </w:numPr>
        <w:ind w:left="0" w:firstLine="0"/>
        <w:jc w:val="both"/>
        <w:rPr>
          <w:rFonts w:ascii="Arial" w:hAnsi="Arial" w:cs="Arial"/>
          <w:b/>
          <w:sz w:val="24"/>
          <w:szCs w:val="24"/>
          <w:lang w:val="es-AR"/>
        </w:rPr>
      </w:pPr>
      <w:r w:rsidRPr="00850D30">
        <w:rPr>
          <w:rFonts w:ascii="Arial" w:hAnsi="Arial" w:cs="Arial"/>
          <w:b/>
          <w:sz w:val="24"/>
          <w:szCs w:val="24"/>
          <w:lang w:val="es-AR"/>
        </w:rPr>
        <w:t>Comprensión y producción de textos específicos.</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u w:val="single"/>
          <w:lang w:val="es-AR"/>
        </w:rPr>
        <w:t>Campo de Formación</w:t>
      </w:r>
      <w:r w:rsidRPr="00850D30">
        <w:rPr>
          <w:rFonts w:ascii="Arial" w:hAnsi="Arial" w:cs="Arial"/>
          <w:sz w:val="24"/>
          <w:szCs w:val="24"/>
          <w:lang w:val="es-AR"/>
        </w:rPr>
        <w:t>:  Específica-</w:t>
      </w:r>
    </w:p>
    <w:p w:rsidR="00AB362E" w:rsidRPr="00850D30" w:rsidRDefault="00B259DC" w:rsidP="00AB362E">
      <w:pPr>
        <w:spacing w:line="360" w:lineRule="auto"/>
        <w:jc w:val="both"/>
        <w:rPr>
          <w:rFonts w:ascii="Arial" w:hAnsi="Arial" w:cs="Arial"/>
          <w:sz w:val="24"/>
          <w:szCs w:val="24"/>
          <w:u w:val="single"/>
          <w:lang w:val="es-AR"/>
        </w:rPr>
      </w:pPr>
      <w:r w:rsidRPr="00850D30">
        <w:rPr>
          <w:rFonts w:ascii="Arial" w:hAnsi="Arial" w:cs="Arial"/>
          <w:sz w:val="24"/>
          <w:szCs w:val="24"/>
          <w:u w:val="single"/>
          <w:lang w:val="es-AR"/>
        </w:rPr>
        <w:t xml:space="preserve">Formato: </w:t>
      </w:r>
      <w:r>
        <w:rPr>
          <w:rFonts w:ascii="Arial" w:hAnsi="Arial" w:cs="Arial"/>
          <w:sz w:val="24"/>
          <w:szCs w:val="24"/>
          <w:u w:val="single"/>
          <w:lang w:val="es-AR"/>
        </w:rPr>
        <w:t>Taller</w:t>
      </w:r>
    </w:p>
    <w:p w:rsidR="00AB362E" w:rsidRPr="00850D30" w:rsidRDefault="00B259DC" w:rsidP="00AB362E">
      <w:pPr>
        <w:spacing w:line="360" w:lineRule="auto"/>
        <w:jc w:val="both"/>
        <w:rPr>
          <w:rFonts w:ascii="Arial" w:hAnsi="Arial" w:cs="Arial"/>
          <w:sz w:val="24"/>
          <w:szCs w:val="24"/>
          <w:u w:val="single"/>
          <w:lang w:val="es-AR"/>
        </w:rPr>
      </w:pPr>
      <w:r w:rsidRPr="00850D30">
        <w:rPr>
          <w:rFonts w:ascii="Arial" w:hAnsi="Arial" w:cs="Arial"/>
          <w:sz w:val="24"/>
          <w:szCs w:val="24"/>
          <w:u w:val="single"/>
          <w:lang w:val="es-AR"/>
        </w:rPr>
        <w:lastRenderedPageBreak/>
        <w:t>Duración del cursado: Cuatrimestral.</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u w:val="single"/>
          <w:lang w:val="es-AR"/>
        </w:rPr>
        <w:t xml:space="preserve">Ubicación en el plan de estudio: </w:t>
      </w:r>
      <w:r w:rsidRPr="00850D30">
        <w:rPr>
          <w:rFonts w:ascii="Arial" w:hAnsi="Arial" w:cs="Arial"/>
          <w:sz w:val="24"/>
          <w:szCs w:val="24"/>
          <w:lang w:val="es-AR"/>
        </w:rPr>
        <w:t xml:space="preserve">Primer año. </w:t>
      </w:r>
    </w:p>
    <w:p w:rsidR="00AB362E" w:rsidRPr="00850D30" w:rsidRDefault="00B259DC" w:rsidP="00AB362E">
      <w:pPr>
        <w:spacing w:line="360" w:lineRule="auto"/>
        <w:jc w:val="both"/>
        <w:rPr>
          <w:rFonts w:ascii="Arial" w:hAnsi="Arial" w:cs="Arial"/>
          <w:sz w:val="24"/>
          <w:szCs w:val="24"/>
          <w:u w:val="single"/>
          <w:lang w:val="es-AR"/>
        </w:rPr>
      </w:pPr>
      <w:r w:rsidRPr="00850D30">
        <w:rPr>
          <w:rFonts w:ascii="Arial" w:hAnsi="Arial" w:cs="Arial"/>
          <w:sz w:val="24"/>
          <w:szCs w:val="24"/>
          <w:u w:val="single"/>
          <w:lang w:val="es-AR"/>
        </w:rPr>
        <w:t>Carga Horaria:</w:t>
      </w:r>
      <w:r w:rsidRPr="00850D30">
        <w:rPr>
          <w:rFonts w:ascii="Arial" w:hAnsi="Arial" w:cs="Arial"/>
          <w:sz w:val="24"/>
          <w:szCs w:val="24"/>
          <w:lang w:val="es-AR"/>
        </w:rPr>
        <w:t>4 horas</w:t>
      </w:r>
    </w:p>
    <w:p w:rsidR="00AB362E" w:rsidRPr="0018330B" w:rsidRDefault="00B259DC" w:rsidP="00AB362E">
      <w:pPr>
        <w:spacing w:line="360" w:lineRule="auto"/>
        <w:jc w:val="both"/>
        <w:rPr>
          <w:rFonts w:ascii="Arial" w:hAnsi="Arial" w:cs="Arial"/>
          <w:b/>
          <w:sz w:val="24"/>
          <w:szCs w:val="24"/>
          <w:lang w:val="es-AR"/>
        </w:rPr>
      </w:pPr>
      <w:r w:rsidRPr="0018330B">
        <w:rPr>
          <w:rFonts w:ascii="Arial" w:hAnsi="Arial" w:cs="Arial"/>
          <w:b/>
          <w:sz w:val="24"/>
          <w:szCs w:val="24"/>
          <w:lang w:val="es-AR"/>
        </w:rPr>
        <w:t xml:space="preserve">Contenidos </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La situación comunicativa. Competencias textuales. La noción de texto. Los niveles de texto y parámetros textuales.</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El proceso de escritura. Preguntas centrales del proceso de escritura: ¿Qué escribir? ¿Para qué hacerlo?  ¿Para quién se escribe? ¿Cómo se escribe? </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La construcción textual. Planificación y producción de textos administrativos. Cohesión y coherencia. Errores gramaticales. Fundamentos básicos de la redacción.  Corrección, adaptación, eficacia.</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Principios reguladores de los textos jurídicos administrativos. Características de los textos jurídicos administrativos. Manuales de estilo. Estructura parrafal. Estructura oracional. El correo electrónico: un texto que ya es parte del discurso jurídico administrativo.</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Documento administrativo. Principios. Nota de elevación. Nota de respuesta. Memorándum. Providencias. Circulares. Resoluciones. Actas. Tipos: de reunión, exámenes, notificación, constatación. Certificaciones. Constancias. Registros. Cédulas. Elementos esenciales.  Habilitaciones de libros. Libros de temas. Libros matrices. Inventario. Partes. Planillas.</w:t>
      </w:r>
    </w:p>
    <w:p w:rsidR="00AB362E" w:rsidRPr="0018330B" w:rsidRDefault="00B259DC" w:rsidP="00AB362E">
      <w:pPr>
        <w:spacing w:line="360" w:lineRule="auto"/>
        <w:jc w:val="both"/>
        <w:rPr>
          <w:rFonts w:ascii="Arial" w:hAnsi="Arial" w:cs="Arial"/>
          <w:b/>
          <w:color w:val="000000" w:themeColor="text1"/>
          <w:sz w:val="24"/>
          <w:szCs w:val="24"/>
          <w:lang w:val="es-AR"/>
        </w:rPr>
      </w:pPr>
      <w:r w:rsidRPr="0018330B">
        <w:rPr>
          <w:rFonts w:ascii="Arial" w:hAnsi="Arial" w:cs="Arial"/>
          <w:b/>
          <w:color w:val="000000" w:themeColor="text1"/>
          <w:sz w:val="24"/>
          <w:szCs w:val="24"/>
          <w:lang w:val="es-AR"/>
        </w:rPr>
        <w:t>Bibliografía sugerida</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ADELSTEIN, A. &amp; KUGUEL, I (2012) Los textos académicos en el nivel universitario. Buenos Aires. Universidad Nacional de General Sarmiento.</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ALCARAZ, V.E MARTINEZ, J.M. &amp; JUS R.F (2007) Las lenguas profesionales y académicas. Barcelona: Yulma.</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lastRenderedPageBreak/>
        <w:t>CAMILLI, E. E ITZCOVICH, S. (2010) Los nombres de las cosas. Enseñar y aprender a redactar. Buenos Aires, Lugar editorial.</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CASSANY, D. (1995). La cocina de la escritura. Madrid: Anagrama.</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de Miguel, E. (2000). El texto jurídico-administrativo. Análisis de una orden ministerial. Círculo de </w:t>
      </w:r>
      <w:r w:rsidR="00AB362E" w:rsidRPr="00850D30">
        <w:rPr>
          <w:rFonts w:ascii="Arial" w:hAnsi="Arial" w:cs="Arial"/>
          <w:sz w:val="24"/>
          <w:szCs w:val="24"/>
          <w:lang w:val="es-AR"/>
        </w:rPr>
        <w:t>Lingüística Aplicada</w:t>
      </w:r>
      <w:r w:rsidRPr="00850D30">
        <w:rPr>
          <w:rFonts w:ascii="Arial" w:hAnsi="Arial" w:cs="Arial"/>
          <w:sz w:val="24"/>
          <w:szCs w:val="24"/>
          <w:lang w:val="es-AR"/>
        </w:rPr>
        <w:t xml:space="preserve"> a la Comunicación, N° 4. Recuperado de: http://webs.ucm.es/info/circulo/no4/demiguel.htm</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DE GREGORIO, M. I et, al. (1992) Coherencia y cohesión en el texto. Plus Ultra, Buenos Aires.</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Dirección Nacional del Sistema Argentino de Información Jurídica [SAIJ] (s.f.) Manual SAIJ de lenguaje </w:t>
      </w:r>
      <w:r w:rsidR="00AB362E" w:rsidRPr="00850D30">
        <w:rPr>
          <w:rFonts w:ascii="Arial" w:hAnsi="Arial" w:cs="Arial"/>
          <w:sz w:val="24"/>
          <w:szCs w:val="24"/>
          <w:lang w:val="es-AR"/>
        </w:rPr>
        <w:t>claro. Recuperado</w:t>
      </w:r>
      <w:r w:rsidRPr="00850D30">
        <w:rPr>
          <w:rFonts w:ascii="Arial" w:hAnsi="Arial" w:cs="Arial"/>
          <w:sz w:val="24"/>
          <w:szCs w:val="24"/>
          <w:lang w:val="es-AR"/>
        </w:rPr>
        <w:t xml:space="preserve"> de: https://www.justicia2020.gob.ar/wp-content/uploads/2018/04/Manual-SAIJ-de-lenguaje-claro.pdf</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 Legislatura de la Provincia de Mendoza. (6 de septiembre de 2017) Ley de procedimiento administrativo. [Ley 9003</w:t>
      </w:r>
      <w:r w:rsidR="00AB362E" w:rsidRPr="00850D30">
        <w:rPr>
          <w:rFonts w:ascii="Arial" w:hAnsi="Arial" w:cs="Arial"/>
          <w:sz w:val="24"/>
          <w:szCs w:val="24"/>
          <w:lang w:val="es-AR"/>
        </w:rPr>
        <w:t>]. BOE</w:t>
      </w:r>
      <w:r w:rsidRPr="00850D30">
        <w:rPr>
          <w:rFonts w:ascii="Arial" w:hAnsi="Arial" w:cs="Arial"/>
          <w:sz w:val="24"/>
          <w:szCs w:val="24"/>
          <w:lang w:val="es-AR"/>
        </w:rPr>
        <w:t>: 30450.</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MIRAS, J. (2003). Notas para un breve curso de redacción de documentos jurídicos. (Documento de cátedra</w:t>
      </w:r>
      <w:r w:rsidR="00AB362E" w:rsidRPr="00850D30">
        <w:rPr>
          <w:rFonts w:ascii="Arial" w:hAnsi="Arial" w:cs="Arial"/>
          <w:sz w:val="24"/>
          <w:szCs w:val="24"/>
          <w:lang w:val="es-AR"/>
        </w:rPr>
        <w:t>). Facultad</w:t>
      </w:r>
      <w:r w:rsidRPr="00850D30">
        <w:rPr>
          <w:rFonts w:ascii="Arial" w:hAnsi="Arial" w:cs="Arial"/>
          <w:sz w:val="24"/>
          <w:szCs w:val="24"/>
          <w:lang w:val="es-AR"/>
        </w:rPr>
        <w:t xml:space="preserve"> de Derecho Canónico de la Universidad de Navarra, España. Recuperado de:http://dadun.unav.edu/bitstream/10171/53287/1/Redacci%C3%B3n-Apuntes.pdf</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NIETO MORENO, E. (2012). La redacción de textos jurídicos. Reflexión y propuestas de mejora. Criterio Libre Jurídico.9 (2), pp. 165 -179.</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Poder Ejecutivo de la República Argentina. (20 de marzo de 1985) Normas para la elaboración, redacción y diligenciamiento de los proyectos de actos y documentación administrativos. [Decreto 333].</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Real Academia Española y Asociación de Academias de la Lengua Española (2005) Diccionario prehispánico de dudas, Madrid: Santillana. http://www.rae.es/obras-academicas</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SÁNCHEZ ALONSO, F. (2008). Redacción de documentos administrativos. Comunidad Autónoma de la </w:t>
      </w:r>
      <w:r w:rsidR="00AB362E" w:rsidRPr="00850D30">
        <w:rPr>
          <w:rFonts w:ascii="Arial" w:hAnsi="Arial" w:cs="Arial"/>
          <w:sz w:val="24"/>
          <w:szCs w:val="24"/>
          <w:lang w:val="es-AR"/>
        </w:rPr>
        <w:t>Región de</w:t>
      </w:r>
      <w:r w:rsidRPr="00850D30">
        <w:rPr>
          <w:rFonts w:ascii="Arial" w:hAnsi="Arial" w:cs="Arial"/>
          <w:sz w:val="24"/>
          <w:szCs w:val="24"/>
          <w:lang w:val="es-AR"/>
        </w:rPr>
        <w:t xml:space="preserve"> Murcia, Escuela de Administración Pública.</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lastRenderedPageBreak/>
        <w:t>VILCHES VIVANCOS, F. &amp; SARMIENTO GONZÁLEZ, R. (2010). Manual de lenguaje jurídico-administrativo. Madrid: Dykinson.</w:t>
      </w:r>
    </w:p>
    <w:p w:rsidR="00AB362E" w:rsidRPr="00850D30" w:rsidRDefault="00AB362E" w:rsidP="00AB362E">
      <w:pPr>
        <w:jc w:val="both"/>
        <w:rPr>
          <w:rFonts w:ascii="Arial" w:hAnsi="Arial" w:cs="Arial"/>
          <w:sz w:val="24"/>
          <w:szCs w:val="24"/>
          <w:lang w:val="es-AR"/>
        </w:rPr>
      </w:pPr>
    </w:p>
    <w:p w:rsidR="00AB362E" w:rsidRPr="00850D30" w:rsidRDefault="00B259DC" w:rsidP="00AB362E">
      <w:pPr>
        <w:numPr>
          <w:ilvl w:val="0"/>
          <w:numId w:val="9"/>
        </w:numPr>
        <w:ind w:left="142" w:hanging="76"/>
        <w:jc w:val="both"/>
        <w:rPr>
          <w:rFonts w:ascii="Arial" w:hAnsi="Arial" w:cs="Arial"/>
          <w:b/>
          <w:sz w:val="24"/>
          <w:szCs w:val="24"/>
          <w:lang w:val="es-AR"/>
        </w:rPr>
      </w:pPr>
      <w:r w:rsidRPr="00850D30">
        <w:rPr>
          <w:rFonts w:ascii="Arial" w:hAnsi="Arial" w:cs="Arial"/>
          <w:b/>
          <w:sz w:val="24"/>
          <w:szCs w:val="24"/>
          <w:lang w:val="es-AR"/>
        </w:rPr>
        <w:t>Práctica Profesionalizante I.</w:t>
      </w:r>
    </w:p>
    <w:p w:rsidR="00AB362E" w:rsidRPr="00850D30" w:rsidRDefault="00B259DC" w:rsidP="00AB362E">
      <w:pPr>
        <w:ind w:left="142" w:hanging="76"/>
        <w:jc w:val="both"/>
        <w:rPr>
          <w:rFonts w:ascii="Arial" w:hAnsi="Arial" w:cs="Arial"/>
          <w:sz w:val="24"/>
          <w:szCs w:val="24"/>
          <w:lang w:val="es-AR"/>
        </w:rPr>
      </w:pPr>
      <w:r w:rsidRPr="000E31C4">
        <w:rPr>
          <w:rFonts w:ascii="Arial" w:hAnsi="Arial" w:cs="Arial"/>
          <w:sz w:val="24"/>
          <w:szCs w:val="24"/>
          <w:u w:val="single"/>
          <w:lang w:val="es-AR"/>
        </w:rPr>
        <w:t>Campo de Formación</w:t>
      </w:r>
      <w:r w:rsidRPr="00850D30">
        <w:rPr>
          <w:rFonts w:ascii="Arial" w:hAnsi="Arial" w:cs="Arial"/>
          <w:sz w:val="24"/>
          <w:szCs w:val="24"/>
          <w:lang w:val="es-AR"/>
        </w:rPr>
        <w:t>:  Práctica</w:t>
      </w:r>
    </w:p>
    <w:p w:rsidR="00AB362E" w:rsidRPr="00850D30" w:rsidRDefault="00B259DC" w:rsidP="00AB362E">
      <w:pPr>
        <w:ind w:left="142" w:hanging="76"/>
        <w:jc w:val="both"/>
        <w:rPr>
          <w:rFonts w:ascii="Arial" w:hAnsi="Arial" w:cs="Arial"/>
          <w:sz w:val="24"/>
          <w:szCs w:val="24"/>
          <w:lang w:val="es-AR"/>
        </w:rPr>
      </w:pPr>
      <w:r w:rsidRPr="000E31C4">
        <w:rPr>
          <w:rFonts w:ascii="Arial" w:hAnsi="Arial" w:cs="Arial"/>
          <w:sz w:val="24"/>
          <w:szCs w:val="24"/>
          <w:u w:val="single"/>
          <w:lang w:val="es-AR"/>
        </w:rPr>
        <w:t>Formato</w:t>
      </w:r>
      <w:r w:rsidRPr="00850D30">
        <w:rPr>
          <w:rFonts w:ascii="Arial" w:hAnsi="Arial" w:cs="Arial"/>
          <w:sz w:val="24"/>
          <w:szCs w:val="24"/>
          <w:lang w:val="es-AR"/>
        </w:rPr>
        <w:t>: Taller.</w:t>
      </w:r>
    </w:p>
    <w:p w:rsidR="00AB362E" w:rsidRPr="00850D30" w:rsidRDefault="00B259DC" w:rsidP="00AB362E">
      <w:pPr>
        <w:ind w:left="142" w:hanging="76"/>
        <w:jc w:val="both"/>
        <w:rPr>
          <w:rFonts w:ascii="Arial" w:hAnsi="Arial" w:cs="Arial"/>
          <w:sz w:val="24"/>
          <w:szCs w:val="24"/>
          <w:lang w:val="es-AR"/>
        </w:rPr>
      </w:pPr>
      <w:r w:rsidRPr="000E31C4">
        <w:rPr>
          <w:rFonts w:ascii="Arial" w:hAnsi="Arial" w:cs="Arial"/>
          <w:sz w:val="24"/>
          <w:szCs w:val="24"/>
          <w:u w:val="single"/>
          <w:lang w:val="es-AR"/>
        </w:rPr>
        <w:t>Duración del cursado</w:t>
      </w:r>
      <w:r w:rsidRPr="00850D30">
        <w:rPr>
          <w:rFonts w:ascii="Arial" w:hAnsi="Arial" w:cs="Arial"/>
          <w:sz w:val="24"/>
          <w:szCs w:val="24"/>
          <w:lang w:val="es-AR"/>
        </w:rPr>
        <w:t>: Anual.</w:t>
      </w:r>
    </w:p>
    <w:p w:rsidR="00AB362E" w:rsidRPr="00850D30" w:rsidRDefault="00B259DC" w:rsidP="00AB362E">
      <w:pPr>
        <w:ind w:left="142" w:hanging="76"/>
        <w:jc w:val="both"/>
        <w:rPr>
          <w:rFonts w:ascii="Arial" w:hAnsi="Arial" w:cs="Arial"/>
          <w:sz w:val="24"/>
          <w:szCs w:val="24"/>
          <w:lang w:val="es-AR"/>
        </w:rPr>
      </w:pPr>
      <w:r w:rsidRPr="000E31C4">
        <w:rPr>
          <w:rFonts w:ascii="Arial" w:hAnsi="Arial" w:cs="Arial"/>
          <w:sz w:val="24"/>
          <w:szCs w:val="24"/>
          <w:u w:val="single"/>
          <w:lang w:val="es-AR"/>
        </w:rPr>
        <w:t>Ubicación en el plan de estudio</w:t>
      </w:r>
      <w:r w:rsidRPr="00850D30">
        <w:rPr>
          <w:rFonts w:ascii="Arial" w:hAnsi="Arial" w:cs="Arial"/>
          <w:sz w:val="24"/>
          <w:szCs w:val="24"/>
          <w:lang w:val="es-AR"/>
        </w:rPr>
        <w:t xml:space="preserve">: Primer año. </w:t>
      </w:r>
    </w:p>
    <w:p w:rsidR="00AB362E" w:rsidRPr="00850D30" w:rsidRDefault="00B259DC" w:rsidP="00AB362E">
      <w:pPr>
        <w:ind w:left="142" w:hanging="76"/>
        <w:jc w:val="both"/>
        <w:rPr>
          <w:rFonts w:ascii="Arial" w:hAnsi="Arial" w:cs="Arial"/>
          <w:sz w:val="24"/>
          <w:szCs w:val="24"/>
          <w:lang w:val="es-AR"/>
        </w:rPr>
      </w:pPr>
      <w:r w:rsidRPr="000E31C4">
        <w:rPr>
          <w:rFonts w:ascii="Arial" w:hAnsi="Arial" w:cs="Arial"/>
          <w:sz w:val="24"/>
          <w:szCs w:val="24"/>
          <w:u w:val="single"/>
          <w:lang w:val="es-AR"/>
        </w:rPr>
        <w:t>Carga Horaria:</w:t>
      </w:r>
      <w:r>
        <w:rPr>
          <w:rFonts w:ascii="Arial" w:hAnsi="Arial" w:cs="Arial"/>
          <w:sz w:val="24"/>
          <w:szCs w:val="24"/>
          <w:lang w:val="es-AR"/>
        </w:rPr>
        <w:t>6</w:t>
      </w:r>
      <w:r w:rsidRPr="00850D30">
        <w:rPr>
          <w:rFonts w:ascii="Arial" w:hAnsi="Arial" w:cs="Arial"/>
          <w:sz w:val="24"/>
          <w:szCs w:val="24"/>
          <w:lang w:val="es-AR"/>
        </w:rPr>
        <w:t xml:space="preserve"> horas</w:t>
      </w:r>
    </w:p>
    <w:p w:rsidR="00AB362E" w:rsidRPr="00633952" w:rsidRDefault="00B259DC" w:rsidP="00AB362E">
      <w:pPr>
        <w:ind w:left="142" w:hanging="76"/>
        <w:jc w:val="both"/>
        <w:rPr>
          <w:rFonts w:ascii="Arial" w:hAnsi="Arial" w:cs="Arial"/>
          <w:b/>
          <w:sz w:val="24"/>
          <w:szCs w:val="24"/>
          <w:lang w:val="es-AR"/>
        </w:rPr>
      </w:pPr>
      <w:r w:rsidRPr="00633952">
        <w:rPr>
          <w:rFonts w:ascii="Arial" w:hAnsi="Arial" w:cs="Arial"/>
          <w:b/>
          <w:sz w:val="24"/>
          <w:szCs w:val="24"/>
          <w:lang w:val="es-AR"/>
        </w:rPr>
        <w:t>Contenidos</w:t>
      </w:r>
    </w:p>
    <w:p w:rsidR="00AB362E" w:rsidRPr="00671F2F" w:rsidRDefault="00B259DC" w:rsidP="00AB362E">
      <w:pPr>
        <w:spacing w:line="360" w:lineRule="auto"/>
        <w:jc w:val="both"/>
        <w:rPr>
          <w:rFonts w:ascii="Arial" w:hAnsi="Arial" w:cs="Arial"/>
          <w:sz w:val="24"/>
          <w:szCs w:val="24"/>
          <w:lang w:val="es-AR"/>
        </w:rPr>
      </w:pPr>
      <w:r w:rsidRPr="00671F2F">
        <w:rPr>
          <w:rFonts w:ascii="Arial" w:hAnsi="Arial" w:cs="Arial"/>
          <w:sz w:val="24"/>
          <w:szCs w:val="24"/>
          <w:lang w:val="es-AR"/>
        </w:rPr>
        <w:t>Características conceptuales de las organizaciones de la administración pública en general en cuanto a sus tipologías y clasificaciones.</w:t>
      </w:r>
    </w:p>
    <w:p w:rsidR="00AB362E" w:rsidRPr="00671F2F" w:rsidRDefault="00B259DC" w:rsidP="00AB362E">
      <w:pPr>
        <w:spacing w:line="360" w:lineRule="auto"/>
        <w:jc w:val="both"/>
        <w:rPr>
          <w:rFonts w:ascii="Arial" w:hAnsi="Arial" w:cs="Arial"/>
          <w:sz w:val="24"/>
          <w:szCs w:val="24"/>
          <w:lang w:val="es-AR"/>
        </w:rPr>
      </w:pPr>
      <w:r w:rsidRPr="00671F2F">
        <w:rPr>
          <w:rFonts w:ascii="Arial" w:hAnsi="Arial" w:cs="Arial"/>
          <w:sz w:val="24"/>
          <w:szCs w:val="24"/>
          <w:lang w:val="es-AR"/>
        </w:rPr>
        <w:t>Características observacionales: Instrumentos para el relevamiento y el análisis de información. La observación sistemática. Construcción de un mapa organizacional. Experiencias en organizaciones o relatos de protagonistas de la administración pública. La reflexión sobre la práctica. La revisión de las trayectorias personales, sociales y profesionales como modo de formación.</w:t>
      </w:r>
    </w:p>
    <w:p w:rsidR="00AB362E" w:rsidRPr="00671F2F" w:rsidRDefault="00B259DC" w:rsidP="00AB362E">
      <w:pPr>
        <w:spacing w:line="360" w:lineRule="auto"/>
        <w:jc w:val="both"/>
        <w:rPr>
          <w:rFonts w:ascii="Arial" w:hAnsi="Arial" w:cs="Arial"/>
          <w:sz w:val="24"/>
          <w:szCs w:val="24"/>
          <w:lang w:val="es-AR"/>
        </w:rPr>
      </w:pPr>
      <w:r w:rsidRPr="00671F2F">
        <w:rPr>
          <w:rFonts w:ascii="Arial" w:hAnsi="Arial" w:cs="Arial"/>
          <w:sz w:val="24"/>
          <w:szCs w:val="24"/>
          <w:lang w:val="es-AR"/>
        </w:rPr>
        <w:t>La idea de praxis como superación de los enfoques tecnocráticos y aplicacionistas en la formación.</w:t>
      </w:r>
    </w:p>
    <w:p w:rsidR="00AB362E" w:rsidRPr="00671F2F" w:rsidRDefault="00B259DC" w:rsidP="00AB362E">
      <w:pPr>
        <w:spacing w:line="276" w:lineRule="auto"/>
        <w:jc w:val="both"/>
        <w:rPr>
          <w:rFonts w:ascii="Arial" w:hAnsi="Arial" w:cs="Arial"/>
          <w:b/>
          <w:sz w:val="24"/>
          <w:szCs w:val="24"/>
          <w:lang w:val="es-AR"/>
        </w:rPr>
      </w:pPr>
      <w:r w:rsidRPr="00671F2F">
        <w:rPr>
          <w:rFonts w:ascii="Arial" w:hAnsi="Arial" w:cs="Arial"/>
          <w:b/>
          <w:sz w:val="24"/>
          <w:szCs w:val="24"/>
          <w:lang w:val="es-AR"/>
        </w:rPr>
        <w:t>Bibliografía sugerida</w:t>
      </w:r>
    </w:p>
    <w:p w:rsidR="00AB362E" w:rsidRPr="00671F2F" w:rsidRDefault="00B259DC" w:rsidP="00AB362E">
      <w:pPr>
        <w:spacing w:line="360" w:lineRule="auto"/>
        <w:jc w:val="both"/>
        <w:rPr>
          <w:rFonts w:ascii="Arial" w:hAnsi="Arial" w:cs="Arial"/>
          <w:sz w:val="24"/>
          <w:szCs w:val="24"/>
          <w:lang w:val="es-AR"/>
        </w:rPr>
      </w:pPr>
      <w:r w:rsidRPr="00671F2F">
        <w:rPr>
          <w:rFonts w:ascii="Arial" w:hAnsi="Arial" w:cs="Arial"/>
          <w:sz w:val="24"/>
          <w:szCs w:val="24"/>
          <w:lang w:val="es-AR"/>
        </w:rPr>
        <w:t xml:space="preserve"> HALLIBURTON Eduardo et/al -Manual para el </w:t>
      </w:r>
      <w:r w:rsidR="00AB362E" w:rsidRPr="00671F2F">
        <w:rPr>
          <w:rFonts w:ascii="Arial" w:hAnsi="Arial" w:cs="Arial"/>
          <w:sz w:val="24"/>
          <w:szCs w:val="24"/>
          <w:lang w:val="es-AR"/>
        </w:rPr>
        <w:t>Análisis, Evaluación</w:t>
      </w:r>
      <w:r w:rsidRPr="00671F2F">
        <w:rPr>
          <w:rFonts w:ascii="Arial" w:hAnsi="Arial" w:cs="Arial"/>
          <w:sz w:val="24"/>
          <w:szCs w:val="24"/>
          <w:lang w:val="es-AR"/>
        </w:rPr>
        <w:t xml:space="preserve"> y Reingeniería de Procesos en la Administración Pública Publicación de la Subsecretaría de la Gestión Pública y del Proyecto de Modernización del Estado BIRF 4423-AR Dirección de Calidad de Servicios y Evaluación de Gestión Av. Roque Sáenz Peña 511, 7º piso, Oficina 704. Ciudad Autónoma </w:t>
      </w:r>
    </w:p>
    <w:p w:rsidR="00AB362E" w:rsidRPr="00671F2F" w:rsidRDefault="00B259DC" w:rsidP="00AB362E">
      <w:pPr>
        <w:spacing w:line="360" w:lineRule="auto"/>
        <w:jc w:val="both"/>
        <w:rPr>
          <w:rFonts w:ascii="Arial" w:hAnsi="Arial" w:cs="Arial"/>
          <w:sz w:val="24"/>
          <w:szCs w:val="24"/>
          <w:lang w:val="es-AR"/>
        </w:rPr>
      </w:pPr>
      <w:r w:rsidRPr="00671F2F">
        <w:rPr>
          <w:rFonts w:ascii="Arial" w:hAnsi="Arial" w:cs="Arial"/>
          <w:sz w:val="24"/>
          <w:szCs w:val="24"/>
          <w:lang w:val="es-AR"/>
        </w:rPr>
        <w:t xml:space="preserve">de Buenos Aires Tercera edición actualizada. Buenos Aires, noviembre de 2006 Disponible en: ttps://panel.inkuba.com/sites/2/archivos/4 </w:t>
      </w:r>
      <w:r w:rsidR="00AB362E" w:rsidRPr="00671F2F">
        <w:rPr>
          <w:rFonts w:ascii="Arial" w:hAnsi="Arial" w:cs="Arial"/>
          <w:sz w:val="24"/>
          <w:szCs w:val="24"/>
          <w:lang w:val="es-AR"/>
        </w:rPr>
        <w:t>Manual</w:t>
      </w:r>
      <w:r w:rsidRPr="00671F2F">
        <w:rPr>
          <w:rFonts w:ascii="Arial" w:hAnsi="Arial" w:cs="Arial"/>
          <w:sz w:val="24"/>
          <w:szCs w:val="24"/>
          <w:lang w:val="es-AR"/>
        </w:rPr>
        <w:t xml:space="preserve"> para </w:t>
      </w:r>
      <w:r w:rsidR="00AB362E" w:rsidRPr="00671F2F">
        <w:rPr>
          <w:rFonts w:ascii="Arial" w:hAnsi="Arial" w:cs="Arial"/>
          <w:sz w:val="24"/>
          <w:szCs w:val="24"/>
          <w:lang w:val="es-AR"/>
        </w:rPr>
        <w:t>Reingeniería</w:t>
      </w:r>
      <w:r w:rsidRPr="00671F2F">
        <w:rPr>
          <w:rFonts w:ascii="Arial" w:hAnsi="Arial" w:cs="Arial"/>
          <w:sz w:val="24"/>
          <w:szCs w:val="24"/>
          <w:lang w:val="es-AR"/>
        </w:rPr>
        <w:t xml:space="preserve"> de Procesos.pdf</w:t>
      </w:r>
    </w:p>
    <w:p w:rsidR="00AB362E" w:rsidRPr="00671F2F" w:rsidRDefault="00B259DC" w:rsidP="00AB362E">
      <w:pPr>
        <w:spacing w:line="276" w:lineRule="auto"/>
        <w:jc w:val="both"/>
        <w:rPr>
          <w:rFonts w:ascii="Arial" w:hAnsi="Arial" w:cs="Arial"/>
          <w:b/>
          <w:sz w:val="24"/>
          <w:szCs w:val="24"/>
          <w:lang w:val="es-AR"/>
        </w:rPr>
      </w:pPr>
      <w:r w:rsidRPr="00671F2F">
        <w:rPr>
          <w:rFonts w:ascii="Arial" w:hAnsi="Arial" w:cs="Arial"/>
          <w:b/>
          <w:sz w:val="24"/>
          <w:szCs w:val="24"/>
          <w:lang w:val="es-AR"/>
        </w:rPr>
        <w:lastRenderedPageBreak/>
        <w:t>Diagnóstico organizacional http://bivir.uacj.mx/Reserva/Documentos/rva200577.pdf</w:t>
      </w:r>
    </w:p>
    <w:p w:rsidR="00AB362E" w:rsidRPr="00671F2F" w:rsidRDefault="00B259DC" w:rsidP="00AB362E">
      <w:pPr>
        <w:spacing w:line="276" w:lineRule="auto"/>
        <w:jc w:val="both"/>
        <w:rPr>
          <w:rFonts w:ascii="Arial" w:hAnsi="Arial" w:cs="Arial"/>
          <w:sz w:val="24"/>
          <w:szCs w:val="24"/>
          <w:lang w:val="es-AR"/>
        </w:rPr>
      </w:pPr>
      <w:r w:rsidRPr="00671F2F">
        <w:rPr>
          <w:rFonts w:ascii="Arial" w:hAnsi="Arial" w:cs="Arial"/>
          <w:sz w:val="24"/>
          <w:szCs w:val="24"/>
          <w:lang w:val="es-AR"/>
        </w:rPr>
        <w:t>CAPÍTULO V DIAGNÓSTICO ORGANIZACIONAL Y NECESIDAD DE CAMBIO CULTURALhttp://www.biblioteca.udep.edu.pe/BibVirUDEP/libro/pdf/1_48_204_13_363.pdf</w:t>
      </w:r>
    </w:p>
    <w:p w:rsidR="00AB362E" w:rsidRPr="00671F2F" w:rsidRDefault="00B259DC" w:rsidP="00AB362E">
      <w:pPr>
        <w:spacing w:line="276" w:lineRule="auto"/>
        <w:jc w:val="both"/>
        <w:rPr>
          <w:rFonts w:ascii="Arial" w:hAnsi="Arial" w:cs="Arial"/>
          <w:sz w:val="24"/>
          <w:szCs w:val="24"/>
          <w:lang w:val="es-AR"/>
        </w:rPr>
      </w:pPr>
      <w:r w:rsidRPr="00671F2F">
        <w:rPr>
          <w:rFonts w:ascii="Arial" w:hAnsi="Arial" w:cs="Arial"/>
          <w:sz w:val="24"/>
          <w:szCs w:val="24"/>
          <w:lang w:val="es-AR"/>
        </w:rPr>
        <w:t xml:space="preserve">SAUTÚ, Ruth; BONOLIO, Paula; DALLE, Pablo; ELBERT, Rodolfo (2010): </w:t>
      </w:r>
      <w:r w:rsidRPr="00671F2F">
        <w:rPr>
          <w:rFonts w:ascii="Arial" w:hAnsi="Arial" w:cs="Arial"/>
          <w:i/>
          <w:sz w:val="24"/>
          <w:szCs w:val="24"/>
          <w:lang w:val="es-AR"/>
        </w:rPr>
        <w:t>Manual de metodología</w:t>
      </w:r>
      <w:r w:rsidRPr="00671F2F">
        <w:rPr>
          <w:rFonts w:ascii="Arial" w:hAnsi="Arial" w:cs="Arial"/>
          <w:sz w:val="24"/>
          <w:szCs w:val="24"/>
          <w:lang w:val="es-AR"/>
        </w:rPr>
        <w:t xml:space="preserve">. Flacso. Ed. Prometeo Libros. </w:t>
      </w:r>
    </w:p>
    <w:p w:rsidR="00AB362E" w:rsidRPr="00A81BB5" w:rsidRDefault="00B259DC" w:rsidP="00AB362E">
      <w:pPr>
        <w:spacing w:line="276" w:lineRule="auto"/>
        <w:jc w:val="both"/>
        <w:rPr>
          <w:rFonts w:ascii="Arial" w:hAnsi="Arial" w:cs="Arial"/>
          <w:sz w:val="24"/>
          <w:szCs w:val="24"/>
          <w:lang w:val="es-ES"/>
        </w:rPr>
      </w:pPr>
      <w:r w:rsidRPr="00671F2F">
        <w:rPr>
          <w:rFonts w:ascii="Arial" w:hAnsi="Arial" w:cs="Arial"/>
          <w:sz w:val="24"/>
          <w:szCs w:val="24"/>
          <w:lang w:val="es-AR"/>
        </w:rPr>
        <w:t xml:space="preserve">VASILACHIS de GIALDINO (2012): </w:t>
      </w:r>
      <w:r w:rsidRPr="00671F2F">
        <w:rPr>
          <w:rFonts w:ascii="Arial" w:hAnsi="Arial" w:cs="Arial"/>
          <w:i/>
          <w:sz w:val="24"/>
          <w:szCs w:val="24"/>
          <w:lang w:val="es-AR"/>
        </w:rPr>
        <w:t>Estrategias de investigación cualitativa</w:t>
      </w:r>
      <w:r w:rsidRPr="00671F2F">
        <w:rPr>
          <w:rFonts w:ascii="Arial" w:hAnsi="Arial" w:cs="Arial"/>
          <w:sz w:val="24"/>
          <w:szCs w:val="24"/>
          <w:lang w:val="es-AR"/>
        </w:rPr>
        <w:t xml:space="preserve">. </w:t>
      </w:r>
      <w:r w:rsidRPr="00A81BB5">
        <w:rPr>
          <w:rFonts w:ascii="Arial" w:hAnsi="Arial" w:cs="Arial"/>
          <w:sz w:val="24"/>
          <w:szCs w:val="24"/>
          <w:lang w:val="es-ES"/>
        </w:rPr>
        <w:t xml:space="preserve">Ed. Gedisa, Barcelona. </w:t>
      </w:r>
    </w:p>
    <w:p w:rsidR="00AB362E" w:rsidRPr="00850D30" w:rsidRDefault="00AB362E" w:rsidP="00AB362E">
      <w:pPr>
        <w:spacing w:line="276" w:lineRule="auto"/>
        <w:jc w:val="both"/>
        <w:rPr>
          <w:rFonts w:ascii="Arial" w:hAnsi="Arial" w:cs="Arial"/>
          <w:sz w:val="24"/>
          <w:szCs w:val="24"/>
          <w:lang w:val="es-AR"/>
        </w:rPr>
      </w:pPr>
    </w:p>
    <w:p w:rsidR="00AB362E" w:rsidRPr="00850D30" w:rsidRDefault="00B259DC" w:rsidP="00AB362E">
      <w:pPr>
        <w:shd w:val="clear" w:color="auto" w:fill="FFE599" w:themeFill="accent4" w:themeFillTint="66"/>
        <w:ind w:left="360"/>
        <w:jc w:val="center"/>
        <w:rPr>
          <w:rFonts w:ascii="Arial" w:hAnsi="Arial" w:cs="Arial"/>
          <w:sz w:val="24"/>
          <w:szCs w:val="24"/>
          <w:lang w:val="es-AR"/>
        </w:rPr>
      </w:pPr>
      <w:r w:rsidRPr="00850D30">
        <w:rPr>
          <w:rFonts w:ascii="Arial" w:hAnsi="Arial" w:cs="Arial"/>
          <w:sz w:val="24"/>
          <w:szCs w:val="24"/>
          <w:lang w:val="es-AR"/>
        </w:rPr>
        <w:t>SEGUNDO AÑO</w:t>
      </w:r>
    </w:p>
    <w:p w:rsidR="00AB362E" w:rsidRPr="00850D30" w:rsidRDefault="00AB362E" w:rsidP="00AB362E">
      <w:pPr>
        <w:jc w:val="both"/>
        <w:rPr>
          <w:rFonts w:ascii="Arial" w:hAnsi="Arial" w:cs="Arial"/>
          <w:b/>
          <w:bCs/>
          <w:sz w:val="24"/>
          <w:szCs w:val="24"/>
          <w:lang w:val="es-AR"/>
        </w:rPr>
      </w:pPr>
    </w:p>
    <w:p w:rsidR="00AB362E" w:rsidRPr="00850D30" w:rsidRDefault="00B259DC" w:rsidP="00AB362E">
      <w:pPr>
        <w:jc w:val="both"/>
        <w:rPr>
          <w:rFonts w:ascii="Arial" w:hAnsi="Arial" w:cs="Arial"/>
          <w:b/>
          <w:bCs/>
          <w:sz w:val="24"/>
          <w:szCs w:val="24"/>
          <w:lang w:val="es-AR"/>
        </w:rPr>
      </w:pPr>
      <w:r w:rsidRPr="00850D30">
        <w:rPr>
          <w:rFonts w:ascii="Arial" w:hAnsi="Arial" w:cs="Arial"/>
          <w:bCs/>
          <w:sz w:val="24"/>
          <w:szCs w:val="24"/>
          <w:lang w:val="es-AR"/>
        </w:rPr>
        <w:t>1</w:t>
      </w:r>
      <w:r w:rsidRPr="00850D30">
        <w:rPr>
          <w:rFonts w:ascii="Arial" w:hAnsi="Arial" w:cs="Arial"/>
          <w:b/>
          <w:bCs/>
          <w:sz w:val="24"/>
          <w:szCs w:val="24"/>
          <w:lang w:val="es-AR"/>
        </w:rPr>
        <w:t>.</w:t>
      </w:r>
      <w:r w:rsidRPr="00850D30">
        <w:rPr>
          <w:rFonts w:ascii="Arial" w:hAnsi="Arial" w:cs="Arial"/>
          <w:b/>
          <w:bCs/>
          <w:sz w:val="24"/>
          <w:szCs w:val="24"/>
          <w:lang w:val="es-AR"/>
        </w:rPr>
        <w:tab/>
        <w:t>Estado y sociedad.</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u w:val="single"/>
          <w:lang w:val="es-AR"/>
        </w:rPr>
        <w:t>Campo de Formación:</w:t>
      </w:r>
      <w:r w:rsidRPr="00850D30">
        <w:rPr>
          <w:rFonts w:ascii="Arial" w:hAnsi="Arial" w:cs="Arial"/>
          <w:bCs/>
          <w:sz w:val="24"/>
          <w:szCs w:val="24"/>
          <w:lang w:val="es-AR"/>
        </w:rPr>
        <w:t xml:space="preserve">  General.</w:t>
      </w:r>
    </w:p>
    <w:p w:rsidR="00AB362E" w:rsidRPr="00850D30" w:rsidRDefault="00AB362E" w:rsidP="00AB362E">
      <w:pPr>
        <w:jc w:val="both"/>
        <w:rPr>
          <w:rFonts w:ascii="Arial" w:hAnsi="Arial" w:cs="Arial"/>
          <w:bCs/>
          <w:sz w:val="24"/>
          <w:szCs w:val="24"/>
          <w:lang w:val="es-AR"/>
        </w:rPr>
      </w:pPr>
      <w:r w:rsidRPr="00850D30">
        <w:rPr>
          <w:rFonts w:ascii="Arial" w:hAnsi="Arial" w:cs="Arial"/>
          <w:bCs/>
          <w:sz w:val="24"/>
          <w:szCs w:val="24"/>
          <w:u w:val="single"/>
          <w:lang w:val="es-AR"/>
        </w:rPr>
        <w:t>Formato:</w:t>
      </w:r>
      <w:r w:rsidRPr="00850D30">
        <w:rPr>
          <w:rFonts w:ascii="Arial" w:hAnsi="Arial" w:cs="Arial"/>
          <w:bCs/>
          <w:sz w:val="24"/>
          <w:szCs w:val="24"/>
          <w:lang w:val="es-AR"/>
        </w:rPr>
        <w:t xml:space="preserve"> Materia</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u w:val="single"/>
          <w:lang w:val="es-AR"/>
        </w:rPr>
        <w:t>Duración del cursado</w:t>
      </w:r>
      <w:r w:rsidRPr="00850D30">
        <w:rPr>
          <w:rFonts w:ascii="Arial" w:hAnsi="Arial" w:cs="Arial"/>
          <w:bCs/>
          <w:sz w:val="24"/>
          <w:szCs w:val="24"/>
          <w:lang w:val="es-AR"/>
        </w:rPr>
        <w:t>: Cuatrimestral.</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u w:val="single"/>
          <w:lang w:val="es-AR"/>
        </w:rPr>
        <w:t>Ubicación en el plan de estudio</w:t>
      </w:r>
      <w:r w:rsidRPr="00850D30">
        <w:rPr>
          <w:rFonts w:ascii="Arial" w:hAnsi="Arial" w:cs="Arial"/>
          <w:bCs/>
          <w:sz w:val="24"/>
          <w:szCs w:val="24"/>
          <w:lang w:val="es-AR"/>
        </w:rPr>
        <w:t xml:space="preserve">: Primer año. </w:t>
      </w:r>
    </w:p>
    <w:p w:rsidR="00AB362E" w:rsidRPr="00850D30"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t>Carga Horaria</w:t>
      </w:r>
      <w:r w:rsidRPr="00850D30">
        <w:rPr>
          <w:rFonts w:ascii="Arial" w:hAnsi="Arial" w:cs="Arial"/>
          <w:bCs/>
          <w:sz w:val="24"/>
          <w:szCs w:val="24"/>
          <w:lang w:val="es-AR"/>
        </w:rPr>
        <w:t>:</w:t>
      </w:r>
      <w:r>
        <w:rPr>
          <w:rFonts w:ascii="Arial" w:hAnsi="Arial" w:cs="Arial"/>
          <w:bCs/>
          <w:sz w:val="24"/>
          <w:szCs w:val="24"/>
          <w:lang w:val="es-AR"/>
        </w:rPr>
        <w:t xml:space="preserve"> 4 horas.</w:t>
      </w:r>
    </w:p>
    <w:p w:rsidR="00AB362E" w:rsidRPr="00850D30" w:rsidRDefault="00B259DC" w:rsidP="00AB362E">
      <w:pPr>
        <w:jc w:val="both"/>
        <w:rPr>
          <w:rFonts w:ascii="Arial" w:hAnsi="Arial" w:cs="Arial"/>
          <w:b/>
          <w:bCs/>
          <w:sz w:val="24"/>
          <w:szCs w:val="24"/>
          <w:lang w:val="es-AR"/>
        </w:rPr>
      </w:pPr>
      <w:r w:rsidRPr="00850D30">
        <w:rPr>
          <w:rFonts w:ascii="Arial" w:hAnsi="Arial" w:cs="Arial"/>
          <w:b/>
          <w:bCs/>
          <w:sz w:val="24"/>
          <w:szCs w:val="24"/>
          <w:lang w:val="es-AR"/>
        </w:rPr>
        <w:t xml:space="preserve">Contenidos </w:t>
      </w:r>
    </w:p>
    <w:p w:rsidR="00AB362E" w:rsidRPr="00850D30" w:rsidRDefault="00B259DC" w:rsidP="00AB362E">
      <w:pPr>
        <w:spacing w:after="0" w:line="360" w:lineRule="auto"/>
        <w:jc w:val="both"/>
        <w:rPr>
          <w:rFonts w:ascii="Arial" w:hAnsi="Arial" w:cs="Arial"/>
          <w:b/>
          <w:bCs/>
          <w:sz w:val="24"/>
          <w:szCs w:val="24"/>
          <w:lang w:val="es-AR"/>
        </w:rPr>
      </w:pPr>
      <w:r w:rsidRPr="00850D30">
        <w:rPr>
          <w:rFonts w:ascii="Arial" w:hAnsi="Arial" w:cs="Arial"/>
          <w:bCs/>
          <w:sz w:val="24"/>
          <w:szCs w:val="24"/>
          <w:lang w:val="es-AR"/>
        </w:rPr>
        <w:t xml:space="preserve"> Estado. Definiciones. Estado e Institución. Modelos de Estado. Estado, burocracia e instituciones políticas: intereses, actores y agentes.</w:t>
      </w:r>
    </w:p>
    <w:p w:rsidR="00AB362E" w:rsidRPr="00850D30" w:rsidRDefault="00B259DC" w:rsidP="00AB362E">
      <w:pPr>
        <w:spacing w:after="0" w:line="360" w:lineRule="auto"/>
        <w:jc w:val="both"/>
        <w:rPr>
          <w:rFonts w:ascii="Arial" w:hAnsi="Arial" w:cs="Arial"/>
          <w:bCs/>
          <w:sz w:val="24"/>
          <w:szCs w:val="24"/>
          <w:lang w:val="es-AR"/>
        </w:rPr>
      </w:pPr>
      <w:r w:rsidRPr="00850D30">
        <w:rPr>
          <w:rFonts w:ascii="Arial" w:hAnsi="Arial" w:cs="Arial"/>
          <w:bCs/>
          <w:sz w:val="24"/>
          <w:szCs w:val="24"/>
          <w:lang w:val="es-AR"/>
        </w:rPr>
        <w:t>Estado y gobierno. Definición. Formas de Estado. Sistemas políticos y sus productos. Autarquía y Autonomía. División de poderes. Órganos de gobierno y estructuras organizativas de la Administración Pública.</w:t>
      </w:r>
    </w:p>
    <w:p w:rsidR="00AB362E" w:rsidRPr="00850D30" w:rsidRDefault="00B259DC" w:rsidP="00AB362E">
      <w:pPr>
        <w:spacing w:after="0" w:line="360" w:lineRule="auto"/>
        <w:jc w:val="both"/>
        <w:rPr>
          <w:rFonts w:ascii="Arial" w:hAnsi="Arial" w:cs="Arial"/>
          <w:bCs/>
          <w:sz w:val="24"/>
          <w:szCs w:val="24"/>
          <w:lang w:val="es-AR"/>
        </w:rPr>
      </w:pPr>
      <w:r w:rsidRPr="00850D30">
        <w:rPr>
          <w:rFonts w:ascii="Arial" w:hAnsi="Arial" w:cs="Arial"/>
          <w:bCs/>
          <w:sz w:val="24"/>
          <w:szCs w:val="24"/>
          <w:lang w:val="es-AR"/>
        </w:rPr>
        <w:t>Estado y sociedad: su relación con la configuración de la administración pública. El Estado dividido: política y administración. Actores de la sociedad y su nexo con el Estado. Organizaciones que fortalecen la representación y la participación política. Sociedad, organizaciones y sujeto. Articulación entre el Estado y la sociedad civil. Organizaciones gremiales, no gubernamentales, comunitarias y asociaciones varias.</w:t>
      </w:r>
    </w:p>
    <w:p w:rsidR="00AB362E" w:rsidRPr="00633952" w:rsidRDefault="00B259DC" w:rsidP="00AB362E">
      <w:pPr>
        <w:jc w:val="both"/>
        <w:rPr>
          <w:rFonts w:ascii="Arial" w:hAnsi="Arial" w:cs="Arial"/>
          <w:b/>
          <w:bCs/>
          <w:sz w:val="24"/>
          <w:szCs w:val="24"/>
          <w:lang w:val="es-AR"/>
        </w:rPr>
      </w:pPr>
      <w:r w:rsidRPr="00633952">
        <w:rPr>
          <w:rFonts w:ascii="Arial" w:hAnsi="Arial" w:cs="Arial"/>
          <w:b/>
          <w:bCs/>
          <w:sz w:val="24"/>
          <w:szCs w:val="24"/>
          <w:lang w:val="es-AR"/>
        </w:rPr>
        <w:t>Bibliografía sugerida</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lastRenderedPageBreak/>
        <w:t>ABAL MEDINA, Juan Manuel (2010): Manual de Ciencia Política. Buenos Aires. Ed.</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Eudeba. Disponible en: http://es.scribd.com/doc/104546659/Manual-deciencia-politicaJuan-Manuel-Abal-Medina.</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CAMOU, Antonio. «Los Consejeros del Príncipe. Saber técnico y política en los procesos</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de reforma económica en América Latina». Acuña, Carlos (Comp.) Lecturas sobre el</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Estado y las políticas públicas: Retomando el debate de ayer para fortalecer el actual.</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(Buenos Aires). Jefatura de Gabinete de Ministros – Presidencia de la Nación. (2008</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[1997]) Disponible en: http://www.jgm.gov.ar/archivos/pme/publicaciones/libro_acuna.pdf</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(acceso el 1 de julio de 2012).</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DE PIERO, Sergio (2004): Organizaciones de la sociedad civil: Tensiones de una agenda</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en construcción. Capítulos I, II y III. (Buenos Aires) Ed. Paidós.</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HOBSBAW, Eric (2000): Historia del Siglo XX. Ed. Crítica. Madrid</w:t>
      </w:r>
    </w:p>
    <w:p w:rsidR="00AB362E" w:rsidRPr="00850D30" w:rsidRDefault="00B259DC" w:rsidP="00AB362E">
      <w:pPr>
        <w:jc w:val="both"/>
        <w:rPr>
          <w:rFonts w:ascii="Arial" w:hAnsi="Arial" w:cs="Arial"/>
          <w:b/>
          <w:bCs/>
          <w:sz w:val="24"/>
          <w:szCs w:val="24"/>
          <w:lang w:val="es-AR"/>
        </w:rPr>
      </w:pPr>
      <w:r w:rsidRPr="00850D30">
        <w:rPr>
          <w:rFonts w:ascii="Arial" w:hAnsi="Arial" w:cs="Arial"/>
          <w:b/>
          <w:bCs/>
          <w:sz w:val="24"/>
          <w:szCs w:val="24"/>
          <w:lang w:val="es-AR"/>
        </w:rPr>
        <w:t>2. Psicología de las organizaciones</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u w:val="single"/>
          <w:lang w:val="es-AR"/>
        </w:rPr>
        <w:t>Campo de Formación</w:t>
      </w:r>
      <w:r w:rsidRPr="00850D30">
        <w:rPr>
          <w:rFonts w:ascii="Arial" w:hAnsi="Arial" w:cs="Arial"/>
          <w:bCs/>
          <w:sz w:val="24"/>
          <w:szCs w:val="24"/>
          <w:lang w:val="es-AR"/>
        </w:rPr>
        <w:t>:  Fundamento.</w:t>
      </w:r>
    </w:p>
    <w:p w:rsidR="00AB362E" w:rsidRPr="00850D30" w:rsidRDefault="00AB362E" w:rsidP="00AB362E">
      <w:pPr>
        <w:jc w:val="both"/>
        <w:rPr>
          <w:rFonts w:ascii="Arial" w:hAnsi="Arial" w:cs="Arial"/>
          <w:bCs/>
          <w:sz w:val="24"/>
          <w:szCs w:val="24"/>
          <w:lang w:val="es-AR"/>
        </w:rPr>
      </w:pPr>
      <w:r w:rsidRPr="00850D30">
        <w:rPr>
          <w:rFonts w:ascii="Arial" w:hAnsi="Arial" w:cs="Arial"/>
          <w:bCs/>
          <w:sz w:val="24"/>
          <w:szCs w:val="24"/>
          <w:u w:val="single"/>
          <w:lang w:val="es-AR"/>
        </w:rPr>
        <w:t>Formato:</w:t>
      </w:r>
      <w:r w:rsidRPr="00850D30">
        <w:rPr>
          <w:rFonts w:ascii="Arial" w:hAnsi="Arial" w:cs="Arial"/>
          <w:bCs/>
          <w:sz w:val="24"/>
          <w:szCs w:val="24"/>
          <w:lang w:val="es-AR"/>
        </w:rPr>
        <w:t xml:space="preserve"> Materia</w:t>
      </w:r>
      <w:r w:rsidR="00B259DC" w:rsidRPr="00850D30">
        <w:rPr>
          <w:rFonts w:ascii="Arial" w:hAnsi="Arial" w:cs="Arial"/>
          <w:bCs/>
          <w:sz w:val="24"/>
          <w:szCs w:val="24"/>
          <w:lang w:val="es-AR"/>
        </w:rPr>
        <w:t>.</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u w:val="single"/>
          <w:lang w:val="es-AR"/>
        </w:rPr>
        <w:t>Duración del cursado</w:t>
      </w:r>
      <w:r w:rsidRPr="00850D30">
        <w:rPr>
          <w:rFonts w:ascii="Arial" w:hAnsi="Arial" w:cs="Arial"/>
          <w:bCs/>
          <w:sz w:val="24"/>
          <w:szCs w:val="24"/>
          <w:lang w:val="es-AR"/>
        </w:rPr>
        <w:t>: Cuatrimestral.</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u w:val="single"/>
          <w:lang w:val="es-AR"/>
        </w:rPr>
        <w:t>Ubicación en el plan de estudio</w:t>
      </w:r>
      <w:r w:rsidRPr="00850D30">
        <w:rPr>
          <w:rFonts w:ascii="Arial" w:hAnsi="Arial" w:cs="Arial"/>
          <w:bCs/>
          <w:sz w:val="24"/>
          <w:szCs w:val="24"/>
          <w:lang w:val="es-AR"/>
        </w:rPr>
        <w:t xml:space="preserve">: Segundo año. </w:t>
      </w:r>
    </w:p>
    <w:p w:rsidR="00AB362E" w:rsidRPr="00850D30" w:rsidRDefault="00B259DC" w:rsidP="00AB362E">
      <w:pPr>
        <w:jc w:val="both"/>
        <w:rPr>
          <w:rFonts w:ascii="Arial" w:hAnsi="Arial" w:cs="Arial"/>
          <w:bCs/>
          <w:sz w:val="24"/>
          <w:szCs w:val="24"/>
          <w:u w:val="single"/>
          <w:lang w:val="es-AR"/>
        </w:rPr>
      </w:pPr>
      <w:r>
        <w:rPr>
          <w:rFonts w:ascii="Arial" w:hAnsi="Arial" w:cs="Arial"/>
          <w:bCs/>
          <w:sz w:val="24"/>
          <w:szCs w:val="24"/>
          <w:u w:val="single"/>
          <w:lang w:val="es-AR"/>
        </w:rPr>
        <w:t>C</w:t>
      </w:r>
      <w:r w:rsidRPr="00850D30">
        <w:rPr>
          <w:rFonts w:ascii="Arial" w:hAnsi="Arial" w:cs="Arial"/>
          <w:bCs/>
          <w:sz w:val="24"/>
          <w:szCs w:val="24"/>
          <w:u w:val="single"/>
          <w:lang w:val="es-AR"/>
        </w:rPr>
        <w:t>arga Horaria: 4 horas</w:t>
      </w:r>
    </w:p>
    <w:p w:rsidR="00AB362E" w:rsidRPr="00850D30" w:rsidRDefault="00AB362E" w:rsidP="00AB362E">
      <w:pPr>
        <w:shd w:val="clear" w:color="auto" w:fill="FFFFFF"/>
        <w:spacing w:after="0" w:line="240" w:lineRule="auto"/>
        <w:jc w:val="both"/>
        <w:rPr>
          <w:rFonts w:ascii="Arial" w:eastAsia="Times New Roman" w:hAnsi="Arial" w:cs="Arial"/>
          <w:color w:val="000000"/>
          <w:sz w:val="24"/>
          <w:szCs w:val="24"/>
          <w:lang w:val="es-AR" w:eastAsia="es-AR"/>
        </w:rPr>
      </w:pPr>
    </w:p>
    <w:p w:rsidR="00AB362E" w:rsidRPr="009339A8" w:rsidRDefault="00B259DC" w:rsidP="00AB362E">
      <w:pPr>
        <w:shd w:val="clear" w:color="auto" w:fill="FFFFFF"/>
        <w:spacing w:after="0" w:line="240" w:lineRule="auto"/>
        <w:jc w:val="both"/>
        <w:rPr>
          <w:rFonts w:ascii="Arial" w:eastAsia="Times New Roman" w:hAnsi="Arial" w:cs="Arial"/>
          <w:color w:val="000000"/>
          <w:sz w:val="24"/>
          <w:szCs w:val="24"/>
          <w:lang w:val="es-AR" w:eastAsia="es-AR"/>
        </w:rPr>
      </w:pPr>
      <w:r w:rsidRPr="00B60A8E">
        <w:rPr>
          <w:rFonts w:ascii="Arial" w:eastAsia="Calibri" w:hAnsi="Arial" w:cs="Arial"/>
          <w:b/>
          <w:sz w:val="24"/>
          <w:szCs w:val="24"/>
          <w:lang w:val="es-AR"/>
        </w:rPr>
        <w:t xml:space="preserve">Contenidos </w:t>
      </w:r>
      <w:r w:rsidRPr="00B60A8E">
        <w:rPr>
          <w:rFonts w:ascii="Arial" w:eastAsia="Calibri" w:hAnsi="Arial" w:cs="Arial"/>
          <w:b/>
          <w:sz w:val="24"/>
          <w:szCs w:val="24"/>
          <w:lang w:val="es-AR"/>
        </w:rPr>
        <w:br/>
      </w:r>
    </w:p>
    <w:p w:rsidR="00AB362E" w:rsidRDefault="00B259DC" w:rsidP="00AB362E">
      <w:pPr>
        <w:shd w:val="clear" w:color="auto" w:fill="FFFFFF"/>
        <w:spacing w:after="0" w:line="360" w:lineRule="auto"/>
        <w:jc w:val="both"/>
        <w:rPr>
          <w:rFonts w:ascii="Arial" w:eastAsia="Times New Roman" w:hAnsi="Arial" w:cs="Arial"/>
          <w:color w:val="000000"/>
          <w:sz w:val="24"/>
          <w:szCs w:val="24"/>
          <w:lang w:val="es-AR" w:eastAsia="es-AR"/>
        </w:rPr>
      </w:pPr>
      <w:r>
        <w:rPr>
          <w:rFonts w:ascii="Arial" w:eastAsia="Calibri" w:hAnsi="Arial" w:cs="Arial"/>
          <w:sz w:val="24"/>
          <w:szCs w:val="24"/>
          <w:lang w:val="es-AR"/>
        </w:rPr>
        <w:t>E</w:t>
      </w:r>
      <w:r w:rsidRPr="00850D30">
        <w:rPr>
          <w:rFonts w:ascii="Arial" w:eastAsia="Calibri" w:hAnsi="Arial" w:cs="Arial"/>
          <w:sz w:val="24"/>
          <w:szCs w:val="24"/>
          <w:lang w:val="es-AR"/>
        </w:rPr>
        <w:t>l estudio psicosocial de las organizaciones</w:t>
      </w:r>
      <w:r w:rsidRPr="00850D30">
        <w:rPr>
          <w:rFonts w:ascii="Arial" w:eastAsia="Times New Roman" w:hAnsi="Arial" w:cs="Arial"/>
          <w:color w:val="000000"/>
          <w:sz w:val="24"/>
          <w:szCs w:val="24"/>
          <w:lang w:val="es-AR" w:eastAsia="es-AR"/>
        </w:rPr>
        <w:t xml:space="preserve">. Campo y objeto de estudio. Origen y desarrollo histórico de la Psicología del Trabajo y de las Organizaciones. </w:t>
      </w:r>
      <w:r w:rsidRPr="00850D30">
        <w:rPr>
          <w:rFonts w:ascii="Arial" w:eastAsia="Calibri" w:hAnsi="Arial" w:cs="Arial"/>
          <w:sz w:val="24"/>
          <w:szCs w:val="24"/>
          <w:lang w:val="es-AR"/>
        </w:rPr>
        <w:t>Organizaciones y comportamiento organizacional.  Las organizaciones en las sociedades actuales.</w:t>
      </w:r>
      <w:r w:rsidRPr="00850D30">
        <w:rPr>
          <w:rFonts w:ascii="Arial" w:eastAsia="Times New Roman" w:hAnsi="Arial" w:cs="Arial"/>
          <w:color w:val="000000"/>
          <w:sz w:val="24"/>
          <w:szCs w:val="24"/>
          <w:lang w:val="es-AR" w:eastAsia="es-AR"/>
        </w:rPr>
        <w:t xml:space="preserve"> Proceso de análisis organizacional. Modelo de Desarrollo organizacional. La consultoría de procesos como modelo de diagnóstico e intervención. </w:t>
      </w:r>
    </w:p>
    <w:p w:rsidR="00AB362E" w:rsidRPr="00850D30" w:rsidRDefault="00B259DC" w:rsidP="00AB362E">
      <w:pPr>
        <w:shd w:val="clear" w:color="auto" w:fill="FFFFFF"/>
        <w:spacing w:after="0" w:line="360" w:lineRule="auto"/>
        <w:jc w:val="both"/>
        <w:rPr>
          <w:rFonts w:ascii="Arial" w:eastAsia="Calibri" w:hAnsi="Arial" w:cs="Arial"/>
          <w:b/>
          <w:sz w:val="24"/>
          <w:szCs w:val="24"/>
          <w:lang w:val="es-AR"/>
        </w:rPr>
      </w:pPr>
      <w:r>
        <w:rPr>
          <w:rFonts w:ascii="Arial" w:eastAsia="Calibri" w:hAnsi="Arial" w:cs="Arial"/>
          <w:sz w:val="24"/>
          <w:szCs w:val="24"/>
          <w:lang w:val="es-AR"/>
        </w:rPr>
        <w:t>E</w:t>
      </w:r>
      <w:r w:rsidRPr="00850D30">
        <w:rPr>
          <w:rFonts w:ascii="Arial" w:eastAsia="Calibri" w:hAnsi="Arial" w:cs="Arial"/>
          <w:sz w:val="24"/>
          <w:szCs w:val="24"/>
          <w:lang w:val="es-AR"/>
        </w:rPr>
        <w:t>l diseño de las organizaciones. Estructuras organizacionales. Nuevas tecnologías y organizaciones. Equipos de trabajo y dinámicas grupales.</w:t>
      </w:r>
      <w:r w:rsidRPr="00850D30">
        <w:rPr>
          <w:rFonts w:ascii="Arial" w:eastAsia="Times New Roman" w:hAnsi="Arial" w:cs="Arial"/>
          <w:color w:val="000000"/>
          <w:sz w:val="24"/>
          <w:szCs w:val="24"/>
          <w:lang w:val="es-AR" w:eastAsia="es-AR"/>
        </w:rPr>
        <w:t xml:space="preserve"> Concepto de grupo. Los </w:t>
      </w:r>
      <w:r w:rsidRPr="00850D30">
        <w:rPr>
          <w:rFonts w:ascii="Arial" w:eastAsia="Times New Roman" w:hAnsi="Arial" w:cs="Arial"/>
          <w:color w:val="000000"/>
          <w:sz w:val="24"/>
          <w:szCs w:val="24"/>
          <w:lang w:val="es-AR" w:eastAsia="es-AR"/>
        </w:rPr>
        <w:lastRenderedPageBreak/>
        <w:t xml:space="preserve">grupos en las organizaciones. Grupos de trabajo y equipos de </w:t>
      </w:r>
      <w:r w:rsidR="00AB362E" w:rsidRPr="00850D30">
        <w:rPr>
          <w:rFonts w:ascii="Arial" w:eastAsia="Times New Roman" w:hAnsi="Arial" w:cs="Arial"/>
          <w:color w:val="000000"/>
          <w:sz w:val="24"/>
          <w:szCs w:val="24"/>
          <w:lang w:val="es-AR" w:eastAsia="es-AR"/>
        </w:rPr>
        <w:t>trabajo.</w:t>
      </w:r>
      <w:r w:rsidRPr="00850D30">
        <w:rPr>
          <w:rFonts w:ascii="Arial" w:eastAsia="Times New Roman" w:hAnsi="Arial" w:cs="Arial"/>
          <w:color w:val="000000"/>
          <w:sz w:val="24"/>
          <w:szCs w:val="24"/>
          <w:lang w:val="es-AR" w:eastAsia="es-AR"/>
        </w:rPr>
        <w:t xml:space="preserve"> Aprendizaje grupal. Técnicas para el trabajo con Grupos</w:t>
      </w:r>
      <w:r>
        <w:rPr>
          <w:rFonts w:ascii="Arial" w:eastAsia="Calibri" w:hAnsi="Arial" w:cs="Arial"/>
          <w:sz w:val="24"/>
          <w:szCs w:val="24"/>
          <w:lang w:val="es-AR"/>
        </w:rPr>
        <w:t>.</w:t>
      </w:r>
    </w:p>
    <w:p w:rsidR="00AB362E" w:rsidRPr="00850D30" w:rsidRDefault="00B259DC" w:rsidP="00AB362E">
      <w:pPr>
        <w:shd w:val="clear" w:color="auto" w:fill="FFFFFF"/>
        <w:spacing w:after="0" w:line="360" w:lineRule="auto"/>
        <w:jc w:val="both"/>
        <w:rPr>
          <w:rFonts w:ascii="Arial" w:eastAsia="Calibri" w:hAnsi="Arial" w:cs="Arial"/>
          <w:sz w:val="24"/>
          <w:szCs w:val="24"/>
          <w:lang w:val="es-AR"/>
        </w:rPr>
      </w:pPr>
      <w:r>
        <w:rPr>
          <w:rFonts w:ascii="Arial" w:eastAsia="Calibri" w:hAnsi="Arial" w:cs="Arial"/>
          <w:sz w:val="24"/>
          <w:szCs w:val="24"/>
          <w:lang w:val="es-AR"/>
        </w:rPr>
        <w:t>P</w:t>
      </w:r>
      <w:r w:rsidRPr="00850D30">
        <w:rPr>
          <w:rFonts w:ascii="Arial" w:eastAsia="Calibri" w:hAnsi="Arial" w:cs="Arial"/>
          <w:sz w:val="24"/>
          <w:szCs w:val="24"/>
          <w:lang w:val="es-AR"/>
        </w:rPr>
        <w:t xml:space="preserve">rocesos y funcionamiento organizacionales Poder y política en las organizaciones. Liderazgo en las organizaciones. </w:t>
      </w:r>
      <w:r w:rsidRPr="00850D30">
        <w:rPr>
          <w:rFonts w:ascii="Arial" w:eastAsia="Times New Roman" w:hAnsi="Arial" w:cs="Arial"/>
          <w:color w:val="000000"/>
          <w:sz w:val="24"/>
          <w:szCs w:val="24"/>
          <w:lang w:val="es-AR" w:eastAsia="es-AR"/>
        </w:rPr>
        <w:t>Enfoques teóricos. Liderazgo estratégico. Diferencias entre liderazgo y dirección. Liderazgo de equipos y toma de decisiones de grupo</w:t>
      </w:r>
      <w:r w:rsidRPr="00850D30">
        <w:rPr>
          <w:rFonts w:ascii="Arial" w:eastAsia="Calibri" w:hAnsi="Arial" w:cs="Arial"/>
          <w:sz w:val="24"/>
          <w:szCs w:val="24"/>
          <w:lang w:val="es-AR"/>
        </w:rPr>
        <w:t xml:space="preserve"> organizacional. Innovación, cambio y desarrollo organizacional </w:t>
      </w:r>
    </w:p>
    <w:p w:rsidR="00AB362E" w:rsidRPr="00850D30" w:rsidRDefault="00B259DC" w:rsidP="00AB362E">
      <w:pPr>
        <w:shd w:val="clear" w:color="auto" w:fill="FFFFFF"/>
        <w:spacing w:after="0" w:line="360" w:lineRule="auto"/>
        <w:jc w:val="both"/>
        <w:rPr>
          <w:rFonts w:ascii="Arial" w:eastAsia="Calibri" w:hAnsi="Arial" w:cs="Arial"/>
          <w:sz w:val="24"/>
          <w:szCs w:val="24"/>
          <w:lang w:val="es-AR"/>
        </w:rPr>
      </w:pPr>
      <w:r>
        <w:rPr>
          <w:rFonts w:ascii="Arial" w:eastAsia="Calibri" w:hAnsi="Arial" w:cs="Arial"/>
          <w:sz w:val="24"/>
          <w:szCs w:val="24"/>
          <w:lang w:val="es-AR"/>
        </w:rPr>
        <w:t>R</w:t>
      </w:r>
      <w:r w:rsidRPr="00850D30">
        <w:rPr>
          <w:rFonts w:ascii="Arial" w:eastAsia="Calibri" w:hAnsi="Arial" w:cs="Arial"/>
          <w:sz w:val="24"/>
          <w:szCs w:val="24"/>
          <w:lang w:val="es-AR"/>
        </w:rPr>
        <w:t>esultados</w:t>
      </w:r>
      <w:r w:rsidR="00AB362E">
        <w:rPr>
          <w:rFonts w:ascii="Arial" w:eastAsia="Calibri" w:hAnsi="Arial" w:cs="Arial"/>
          <w:sz w:val="24"/>
          <w:szCs w:val="24"/>
          <w:lang w:val="es-AR"/>
        </w:rPr>
        <w:t xml:space="preserve"> </w:t>
      </w:r>
      <w:r w:rsidRPr="00850D30">
        <w:rPr>
          <w:rFonts w:ascii="Arial" w:eastAsia="Calibri" w:hAnsi="Arial" w:cs="Arial"/>
          <w:sz w:val="24"/>
          <w:szCs w:val="24"/>
          <w:lang w:val="es-AR"/>
        </w:rPr>
        <w:t>organizacionales</w:t>
      </w:r>
      <w:r>
        <w:rPr>
          <w:rFonts w:ascii="Arial" w:eastAsia="Calibri" w:hAnsi="Arial" w:cs="Arial"/>
          <w:sz w:val="24"/>
          <w:szCs w:val="24"/>
          <w:lang w:val="es-AR"/>
        </w:rPr>
        <w:t>.</w:t>
      </w:r>
      <w:r w:rsidR="00AB362E">
        <w:rPr>
          <w:rFonts w:ascii="Arial" w:eastAsia="Calibri" w:hAnsi="Arial" w:cs="Arial"/>
          <w:sz w:val="24"/>
          <w:szCs w:val="24"/>
          <w:lang w:val="es-AR"/>
        </w:rPr>
        <w:t xml:space="preserve"> </w:t>
      </w:r>
      <w:r w:rsidRPr="00850D30">
        <w:rPr>
          <w:rFonts w:ascii="Arial" w:eastAsia="Calibri" w:hAnsi="Arial" w:cs="Arial"/>
          <w:sz w:val="24"/>
          <w:szCs w:val="24"/>
          <w:lang w:val="es-AR"/>
        </w:rPr>
        <w:t xml:space="preserve">Comunicación en las organizaciones. Toma de decisiones en las organizaciones. Cultura y clima organizacional. Aprendizaje organizacional. Conflicto y negociación en las organizaciones. Análisis de la eficacia organizacional. </w:t>
      </w:r>
    </w:p>
    <w:p w:rsidR="00AB362E" w:rsidRPr="000E31C4" w:rsidRDefault="00B259DC" w:rsidP="00AB362E">
      <w:pPr>
        <w:shd w:val="clear" w:color="auto" w:fill="FFFFFF"/>
        <w:spacing w:before="100" w:beforeAutospacing="1" w:after="100" w:afterAutospacing="1" w:line="240" w:lineRule="auto"/>
        <w:jc w:val="both"/>
        <w:rPr>
          <w:rFonts w:ascii="Arial" w:eastAsia="Calibri" w:hAnsi="Arial" w:cs="Arial"/>
          <w:b/>
          <w:color w:val="000000" w:themeColor="text1"/>
          <w:sz w:val="24"/>
          <w:szCs w:val="24"/>
          <w:lang w:val="es-AR"/>
        </w:rPr>
      </w:pPr>
      <w:r w:rsidRPr="000E31C4">
        <w:rPr>
          <w:rFonts w:ascii="Arial" w:eastAsia="Calibri" w:hAnsi="Arial" w:cs="Arial"/>
          <w:b/>
          <w:color w:val="000000" w:themeColor="text1"/>
          <w:sz w:val="24"/>
          <w:szCs w:val="24"/>
          <w:lang w:val="es-AR"/>
        </w:rPr>
        <w:t>Bibliografía sugerida</w:t>
      </w:r>
    </w:p>
    <w:p w:rsidR="00AB362E" w:rsidRPr="00850D30" w:rsidRDefault="00B259DC" w:rsidP="00AB362E">
      <w:pPr>
        <w:shd w:val="clear" w:color="auto" w:fill="FFFFFF"/>
        <w:spacing w:before="100" w:beforeAutospacing="1" w:after="100" w:afterAutospacing="1" w:line="240" w:lineRule="auto"/>
        <w:jc w:val="both"/>
        <w:rPr>
          <w:rFonts w:ascii="Arial" w:eastAsia="Calibri" w:hAnsi="Arial" w:cs="Arial"/>
          <w:sz w:val="24"/>
          <w:szCs w:val="24"/>
          <w:lang w:val="es-AR"/>
        </w:rPr>
      </w:pPr>
      <w:r w:rsidRPr="00850D30">
        <w:rPr>
          <w:rFonts w:ascii="Arial" w:eastAsia="Calibri" w:hAnsi="Arial" w:cs="Arial"/>
          <w:sz w:val="24"/>
          <w:szCs w:val="24"/>
          <w:lang w:val="es-AR"/>
        </w:rPr>
        <w:t>GIL, F. Y ALCOVER, C.</w:t>
      </w:r>
      <w:r w:rsidR="00867485">
        <w:rPr>
          <w:rFonts w:ascii="Arial" w:eastAsia="Calibri" w:hAnsi="Arial" w:cs="Arial"/>
          <w:sz w:val="24"/>
          <w:szCs w:val="24"/>
          <w:lang w:val="es-AR"/>
        </w:rPr>
        <w:t xml:space="preserve"> </w:t>
      </w:r>
      <w:bookmarkStart w:id="15" w:name="_GoBack"/>
      <w:bookmarkEnd w:id="15"/>
      <w:r w:rsidRPr="00850D30">
        <w:rPr>
          <w:rFonts w:ascii="Arial" w:eastAsia="Calibri" w:hAnsi="Arial" w:cs="Arial"/>
          <w:sz w:val="24"/>
          <w:szCs w:val="24"/>
          <w:lang w:val="es-AR"/>
        </w:rPr>
        <w:t>Mª</w:t>
      </w:r>
      <w:r w:rsidR="00867485">
        <w:rPr>
          <w:rFonts w:ascii="Arial" w:eastAsia="Calibri" w:hAnsi="Arial" w:cs="Arial"/>
          <w:sz w:val="24"/>
          <w:szCs w:val="24"/>
          <w:lang w:val="es-AR"/>
        </w:rPr>
        <w:t xml:space="preserve"> </w:t>
      </w:r>
      <w:r w:rsidRPr="00850D30">
        <w:rPr>
          <w:rFonts w:ascii="Arial" w:eastAsia="Calibri" w:hAnsi="Arial" w:cs="Arial"/>
          <w:sz w:val="24"/>
          <w:szCs w:val="24"/>
          <w:lang w:val="es-AR"/>
        </w:rPr>
        <w:t>(Coords.) (2003). Introducción a la Psicología de las Organizaciones. Madrid: Alianza. Osca, A. (Ed.) (2004).</w:t>
      </w:r>
    </w:p>
    <w:p w:rsidR="00AB362E" w:rsidRPr="00850D30" w:rsidRDefault="00B259DC" w:rsidP="00AB362E">
      <w:pPr>
        <w:shd w:val="clear" w:color="auto" w:fill="FFFFFF"/>
        <w:spacing w:before="100" w:beforeAutospacing="1" w:after="100" w:afterAutospacing="1" w:line="240" w:lineRule="auto"/>
        <w:jc w:val="both"/>
        <w:rPr>
          <w:rFonts w:ascii="Arial" w:eastAsia="Calibri" w:hAnsi="Arial" w:cs="Arial"/>
          <w:sz w:val="24"/>
          <w:szCs w:val="24"/>
          <w:lang w:val="es-AR"/>
        </w:rPr>
      </w:pPr>
      <w:r w:rsidRPr="00850D30">
        <w:rPr>
          <w:rFonts w:ascii="Arial" w:eastAsia="Calibri" w:hAnsi="Arial" w:cs="Arial"/>
          <w:sz w:val="24"/>
          <w:szCs w:val="24"/>
          <w:lang w:val="es-AR"/>
        </w:rPr>
        <w:t xml:space="preserve">SÁINZ Y TORRES. OSCA A., PALACÍ F.J., MORIANO J. A. Y LISBONA A. M. (2016). </w:t>
      </w:r>
      <w:r w:rsidRPr="000E31C4">
        <w:rPr>
          <w:rFonts w:ascii="Arial" w:eastAsia="Calibri" w:hAnsi="Arial" w:cs="Arial"/>
          <w:sz w:val="24"/>
          <w:szCs w:val="24"/>
          <w:lang w:val="es-AR"/>
        </w:rPr>
        <w:t>Psicología de las Organizaciones. Madrid</w:t>
      </w:r>
    </w:p>
    <w:p w:rsidR="00AB362E" w:rsidRPr="00633952" w:rsidRDefault="00B259DC" w:rsidP="00AB362E">
      <w:pPr>
        <w:shd w:val="clear" w:color="auto" w:fill="FFFFFF"/>
        <w:spacing w:before="100" w:beforeAutospacing="1" w:after="100" w:afterAutospacing="1" w:line="240" w:lineRule="auto"/>
        <w:jc w:val="both"/>
        <w:rPr>
          <w:rFonts w:ascii="Arial" w:eastAsia="Calibri" w:hAnsi="Arial" w:cs="Arial"/>
          <w:sz w:val="24"/>
          <w:szCs w:val="24"/>
          <w:lang w:val="es-AR"/>
        </w:rPr>
      </w:pPr>
      <w:r w:rsidRPr="000E31C4">
        <w:rPr>
          <w:rFonts w:ascii="Arial" w:eastAsia="Calibri" w:hAnsi="Arial" w:cs="Arial"/>
          <w:sz w:val="24"/>
          <w:szCs w:val="24"/>
          <w:lang w:val="es-AR"/>
        </w:rPr>
        <w:t>SÁINZ Y TORRES.</w:t>
      </w:r>
      <w:r>
        <w:rPr>
          <w:rFonts w:ascii="Arial" w:eastAsia="Calibri" w:hAnsi="Arial" w:cs="Arial"/>
          <w:sz w:val="24"/>
          <w:szCs w:val="24"/>
          <w:lang w:val="es-AR"/>
        </w:rPr>
        <w:t xml:space="preserve">” </w:t>
      </w:r>
      <w:r w:rsidRPr="00850D30">
        <w:rPr>
          <w:rFonts w:ascii="Arial" w:eastAsia="Calibri" w:hAnsi="Arial" w:cs="Arial"/>
          <w:sz w:val="24"/>
          <w:szCs w:val="24"/>
          <w:lang w:val="es-AR"/>
        </w:rPr>
        <w:t>Nuevas perspectivas en psicología de las organizaciones</w:t>
      </w:r>
      <w:r>
        <w:rPr>
          <w:rFonts w:ascii="Arial" w:eastAsia="Calibri" w:hAnsi="Arial" w:cs="Arial"/>
          <w:sz w:val="24"/>
          <w:szCs w:val="24"/>
          <w:lang w:val="es-AR"/>
        </w:rPr>
        <w:t>”</w:t>
      </w:r>
      <w:r w:rsidRPr="00850D30">
        <w:rPr>
          <w:rFonts w:ascii="Arial" w:eastAsia="Calibri" w:hAnsi="Arial" w:cs="Arial"/>
          <w:sz w:val="24"/>
          <w:szCs w:val="24"/>
          <w:lang w:val="es-AR"/>
        </w:rPr>
        <w:t xml:space="preserve">. Madrid: UNED </w:t>
      </w:r>
    </w:p>
    <w:p w:rsidR="00AB362E" w:rsidRPr="00850D30" w:rsidRDefault="00B259DC" w:rsidP="00AB362E">
      <w:pPr>
        <w:numPr>
          <w:ilvl w:val="0"/>
          <w:numId w:val="8"/>
        </w:numPr>
        <w:jc w:val="both"/>
        <w:rPr>
          <w:rFonts w:ascii="Arial" w:hAnsi="Arial" w:cs="Arial"/>
          <w:b/>
          <w:bCs/>
          <w:sz w:val="24"/>
          <w:szCs w:val="24"/>
          <w:lang w:val="es-AR"/>
        </w:rPr>
      </w:pPr>
      <w:r w:rsidRPr="00850D30">
        <w:rPr>
          <w:rFonts w:ascii="Arial" w:hAnsi="Arial" w:cs="Arial"/>
          <w:b/>
          <w:bCs/>
          <w:sz w:val="24"/>
          <w:szCs w:val="24"/>
          <w:lang w:val="es-AR"/>
        </w:rPr>
        <w:t xml:space="preserve">Políticas Públicas, Gestión estratégica </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u w:val="single"/>
          <w:lang w:val="es-AR"/>
        </w:rPr>
        <w:t>Campo de Formación</w:t>
      </w:r>
      <w:r w:rsidRPr="00850D30">
        <w:rPr>
          <w:rFonts w:ascii="Arial" w:hAnsi="Arial" w:cs="Arial"/>
          <w:bCs/>
          <w:sz w:val="24"/>
          <w:szCs w:val="24"/>
          <w:lang w:val="es-AR"/>
        </w:rPr>
        <w:t>:  Fundamento.</w:t>
      </w:r>
    </w:p>
    <w:p w:rsidR="00AB362E" w:rsidRPr="00850D30" w:rsidRDefault="00B259DC" w:rsidP="00AB362E">
      <w:pPr>
        <w:jc w:val="both"/>
        <w:rPr>
          <w:rFonts w:ascii="Arial" w:hAnsi="Arial" w:cs="Arial"/>
          <w:bCs/>
          <w:sz w:val="24"/>
          <w:szCs w:val="24"/>
          <w:lang w:val="es-AR"/>
        </w:rPr>
      </w:pPr>
      <w:r w:rsidRPr="000E31C4">
        <w:rPr>
          <w:rFonts w:ascii="Arial" w:hAnsi="Arial" w:cs="Arial"/>
          <w:bCs/>
          <w:sz w:val="24"/>
          <w:szCs w:val="24"/>
          <w:u w:val="single"/>
          <w:lang w:val="es-AR"/>
        </w:rPr>
        <w:t>Formato</w:t>
      </w:r>
      <w:r w:rsidRPr="00850D30">
        <w:rPr>
          <w:rFonts w:ascii="Arial" w:hAnsi="Arial" w:cs="Arial"/>
          <w:bCs/>
          <w:sz w:val="24"/>
          <w:szCs w:val="24"/>
          <w:lang w:val="es-AR"/>
        </w:rPr>
        <w:t xml:space="preserve">: </w:t>
      </w:r>
      <w:r>
        <w:rPr>
          <w:rFonts w:ascii="Arial" w:hAnsi="Arial" w:cs="Arial"/>
          <w:bCs/>
          <w:sz w:val="24"/>
          <w:szCs w:val="24"/>
          <w:lang w:val="es-AR"/>
        </w:rPr>
        <w:t>Materia.</w:t>
      </w:r>
    </w:p>
    <w:p w:rsidR="00AB362E" w:rsidRPr="00633952" w:rsidRDefault="00B259DC" w:rsidP="00AB362E">
      <w:pPr>
        <w:jc w:val="both"/>
        <w:rPr>
          <w:rFonts w:ascii="Arial" w:hAnsi="Arial" w:cs="Arial"/>
          <w:bCs/>
          <w:sz w:val="24"/>
          <w:szCs w:val="24"/>
          <w:lang w:val="es-AR"/>
        </w:rPr>
      </w:pPr>
      <w:r w:rsidRPr="000E31C4">
        <w:rPr>
          <w:rFonts w:ascii="Arial" w:hAnsi="Arial" w:cs="Arial"/>
          <w:bCs/>
          <w:sz w:val="24"/>
          <w:szCs w:val="24"/>
          <w:u w:val="single"/>
          <w:lang w:val="es-AR"/>
        </w:rPr>
        <w:t>Duración del cursado:</w:t>
      </w:r>
      <w:r w:rsidRPr="00633952">
        <w:rPr>
          <w:rFonts w:ascii="Arial" w:hAnsi="Arial" w:cs="Arial"/>
          <w:bCs/>
          <w:sz w:val="24"/>
          <w:szCs w:val="24"/>
          <w:lang w:val="es-AR"/>
        </w:rPr>
        <w:t xml:space="preserve"> Cuatrimestral.</w:t>
      </w:r>
    </w:p>
    <w:p w:rsidR="00AB362E" w:rsidRPr="00633952" w:rsidRDefault="00B259DC" w:rsidP="00AB362E">
      <w:pPr>
        <w:jc w:val="both"/>
        <w:rPr>
          <w:rFonts w:ascii="Arial" w:hAnsi="Arial" w:cs="Arial"/>
          <w:bCs/>
          <w:sz w:val="24"/>
          <w:szCs w:val="24"/>
          <w:lang w:val="es-AR"/>
        </w:rPr>
      </w:pPr>
      <w:r w:rsidRPr="000E31C4">
        <w:rPr>
          <w:rFonts w:ascii="Arial" w:hAnsi="Arial" w:cs="Arial"/>
          <w:bCs/>
          <w:sz w:val="24"/>
          <w:szCs w:val="24"/>
          <w:u w:val="single"/>
          <w:lang w:val="es-AR"/>
        </w:rPr>
        <w:t>Ubicación en el plan de estudio</w:t>
      </w:r>
      <w:r w:rsidRPr="00633952">
        <w:rPr>
          <w:rFonts w:ascii="Arial" w:hAnsi="Arial" w:cs="Arial"/>
          <w:bCs/>
          <w:sz w:val="24"/>
          <w:szCs w:val="24"/>
          <w:lang w:val="es-AR"/>
        </w:rPr>
        <w:t xml:space="preserve">: Segundo año. </w:t>
      </w:r>
    </w:p>
    <w:p w:rsidR="00AB362E" w:rsidRDefault="00B259DC" w:rsidP="00AB362E">
      <w:pPr>
        <w:jc w:val="both"/>
        <w:rPr>
          <w:rFonts w:ascii="Arial" w:hAnsi="Arial" w:cs="Arial"/>
          <w:bCs/>
          <w:sz w:val="24"/>
          <w:szCs w:val="24"/>
          <w:lang w:val="es-AR"/>
        </w:rPr>
      </w:pPr>
      <w:r w:rsidRPr="000E31C4">
        <w:rPr>
          <w:rFonts w:ascii="Arial" w:hAnsi="Arial" w:cs="Arial"/>
          <w:bCs/>
          <w:sz w:val="24"/>
          <w:szCs w:val="24"/>
          <w:u w:val="single"/>
          <w:lang w:val="es-AR"/>
        </w:rPr>
        <w:t>Carga Horaria</w:t>
      </w:r>
      <w:r w:rsidRPr="00633952">
        <w:rPr>
          <w:rFonts w:ascii="Arial" w:hAnsi="Arial" w:cs="Arial"/>
          <w:bCs/>
          <w:sz w:val="24"/>
          <w:szCs w:val="24"/>
          <w:lang w:val="es-AR"/>
        </w:rPr>
        <w:t>:  4 horas</w:t>
      </w:r>
    </w:p>
    <w:p w:rsidR="00AB362E" w:rsidRPr="00671F2F" w:rsidRDefault="00B259DC" w:rsidP="00AB362E">
      <w:pPr>
        <w:jc w:val="both"/>
        <w:rPr>
          <w:rFonts w:ascii="Arial" w:hAnsi="Arial" w:cs="Arial"/>
          <w:b/>
          <w:bCs/>
          <w:sz w:val="24"/>
          <w:szCs w:val="24"/>
          <w:lang w:val="es-AR"/>
        </w:rPr>
      </w:pPr>
      <w:r w:rsidRPr="00671F2F">
        <w:rPr>
          <w:rFonts w:ascii="Arial" w:hAnsi="Arial" w:cs="Arial"/>
          <w:b/>
          <w:bCs/>
          <w:sz w:val="24"/>
          <w:szCs w:val="24"/>
          <w:lang w:val="es-AR"/>
        </w:rPr>
        <w:t>Contenidos</w:t>
      </w:r>
    </w:p>
    <w:p w:rsidR="00AB362E" w:rsidRPr="00671F2F" w:rsidRDefault="00B259DC" w:rsidP="00AB362E">
      <w:pPr>
        <w:spacing w:line="360" w:lineRule="auto"/>
        <w:jc w:val="both"/>
        <w:rPr>
          <w:rFonts w:ascii="Arial" w:hAnsi="Arial" w:cs="Arial"/>
          <w:bCs/>
          <w:sz w:val="24"/>
          <w:szCs w:val="24"/>
          <w:u w:val="single"/>
          <w:lang w:val="es-AR"/>
        </w:rPr>
      </w:pPr>
      <w:r w:rsidRPr="00671F2F">
        <w:rPr>
          <w:rFonts w:ascii="Arial" w:hAnsi="Arial" w:cs="Arial"/>
          <w:bCs/>
          <w:sz w:val="24"/>
          <w:szCs w:val="24"/>
          <w:lang w:val="es-AR"/>
        </w:rPr>
        <w:t>Políticas públicas. Definición. El ciclo de las políticas públicas. El proceso de elaboración de las políticas públicas. Planes, programas, proyectos. Agenda pública y agenda de gobierno. Reconocimiento colectivo y definición de un problema. Política pública educativa. Ley Nacional de Educación.</w:t>
      </w:r>
    </w:p>
    <w:p w:rsidR="00AB362E" w:rsidRPr="00671F2F" w:rsidRDefault="00B259DC" w:rsidP="00AB362E">
      <w:pPr>
        <w:spacing w:line="360" w:lineRule="auto"/>
        <w:jc w:val="both"/>
        <w:rPr>
          <w:rFonts w:ascii="Arial" w:hAnsi="Arial" w:cs="Arial"/>
          <w:bCs/>
          <w:sz w:val="24"/>
          <w:szCs w:val="24"/>
          <w:lang w:val="es-AR"/>
        </w:rPr>
      </w:pPr>
      <w:r w:rsidRPr="00671F2F">
        <w:rPr>
          <w:rFonts w:ascii="Arial" w:hAnsi="Arial" w:cs="Arial"/>
          <w:bCs/>
          <w:sz w:val="24"/>
          <w:szCs w:val="24"/>
          <w:lang w:val="es-AR"/>
        </w:rPr>
        <w:lastRenderedPageBreak/>
        <w:t>Análisis de las políticas públicas: Evolución del concepto de políticas públicas. Características del análisis de las políticas públicas. El auge del enfoque de la gestión del sector público y el declive del enfoque centrado en la administración pública. La crisis del enfoque racional desde la perspectiva de las políticas públicas. Los usos del análisis y la evaluación de las políticas públicas.</w:t>
      </w:r>
    </w:p>
    <w:p w:rsidR="00AB362E" w:rsidRPr="00671F2F" w:rsidRDefault="00B259DC" w:rsidP="00AB362E">
      <w:pPr>
        <w:spacing w:line="360" w:lineRule="auto"/>
        <w:jc w:val="both"/>
        <w:rPr>
          <w:rFonts w:ascii="Arial" w:hAnsi="Arial" w:cs="Arial"/>
          <w:bCs/>
          <w:sz w:val="24"/>
          <w:szCs w:val="24"/>
          <w:lang w:val="es-AR"/>
        </w:rPr>
      </w:pPr>
      <w:r w:rsidRPr="00671F2F">
        <w:rPr>
          <w:rFonts w:ascii="Arial" w:hAnsi="Arial" w:cs="Arial"/>
          <w:bCs/>
          <w:sz w:val="24"/>
          <w:szCs w:val="24"/>
          <w:lang w:val="es-AR"/>
        </w:rPr>
        <w:t>Gestión estratégica. De la administración escolar a la gestión educativa estratégica. Planificación estratégica en el sector público. Requisitos. Componentes. Proceso de formulación. El cambio educativo. La gestión educativa. Modelo de gestión educativa estratégica.</w:t>
      </w:r>
    </w:p>
    <w:p w:rsidR="00AB362E" w:rsidRPr="00671F2F" w:rsidRDefault="00B259DC" w:rsidP="00AB362E">
      <w:pPr>
        <w:spacing w:line="360" w:lineRule="auto"/>
        <w:jc w:val="both"/>
        <w:rPr>
          <w:rFonts w:ascii="Arial" w:hAnsi="Arial" w:cs="Arial"/>
          <w:b/>
          <w:bCs/>
          <w:sz w:val="24"/>
          <w:szCs w:val="24"/>
          <w:lang w:val="es-AR"/>
        </w:rPr>
      </w:pPr>
      <w:r w:rsidRPr="00671F2F">
        <w:rPr>
          <w:rFonts w:ascii="Arial" w:hAnsi="Arial" w:cs="Arial"/>
          <w:b/>
          <w:bCs/>
          <w:sz w:val="24"/>
          <w:szCs w:val="24"/>
          <w:lang w:val="es-AR"/>
        </w:rPr>
        <w:t>Bibliografía Sugerida</w:t>
      </w:r>
    </w:p>
    <w:p w:rsidR="00AB362E" w:rsidRPr="00671F2F" w:rsidRDefault="00B259DC" w:rsidP="00AB362E">
      <w:pPr>
        <w:spacing w:line="360" w:lineRule="auto"/>
        <w:jc w:val="both"/>
        <w:rPr>
          <w:rFonts w:ascii="Arial" w:hAnsi="Arial" w:cs="Arial"/>
          <w:bCs/>
          <w:sz w:val="24"/>
          <w:szCs w:val="24"/>
          <w:lang w:val="es-AR"/>
        </w:rPr>
      </w:pPr>
      <w:r w:rsidRPr="00671F2F">
        <w:rPr>
          <w:rFonts w:ascii="Arial" w:hAnsi="Arial" w:cs="Arial"/>
          <w:bCs/>
          <w:sz w:val="24"/>
          <w:szCs w:val="24"/>
          <w:lang w:val="es-AR"/>
        </w:rPr>
        <w:t>Perspectivas sobre el estado (2014): «Las Políticas públicas y la gestión». Revista Año 2, Nº 2. Ed. INAP.</w:t>
      </w:r>
    </w:p>
    <w:p w:rsidR="00AB362E" w:rsidRPr="00671F2F" w:rsidRDefault="00B259DC" w:rsidP="00AB362E">
      <w:pPr>
        <w:spacing w:line="360" w:lineRule="auto"/>
        <w:jc w:val="both"/>
        <w:rPr>
          <w:rFonts w:ascii="Arial" w:hAnsi="Arial" w:cs="Arial"/>
          <w:bCs/>
          <w:sz w:val="24"/>
          <w:szCs w:val="24"/>
          <w:lang w:val="es-AR"/>
        </w:rPr>
      </w:pPr>
      <w:r w:rsidRPr="00671F2F">
        <w:rPr>
          <w:rFonts w:ascii="Arial" w:hAnsi="Arial" w:cs="Arial"/>
          <w:bCs/>
          <w:sz w:val="24"/>
          <w:szCs w:val="24"/>
          <w:lang w:val="es-AR"/>
        </w:rPr>
        <w:t>ARROYO, Daniel (2002): Los ejes centrales del Desarrollo Local en Argentina, Documento del curso de Desarrollo local y economía social. FLACSO.</w:t>
      </w:r>
    </w:p>
    <w:p w:rsidR="00AB362E" w:rsidRPr="00671F2F" w:rsidRDefault="00B259DC" w:rsidP="00AB362E">
      <w:pPr>
        <w:spacing w:line="360" w:lineRule="auto"/>
        <w:jc w:val="both"/>
        <w:rPr>
          <w:rFonts w:ascii="Arial" w:hAnsi="Arial" w:cs="Arial"/>
          <w:bCs/>
          <w:sz w:val="24"/>
          <w:szCs w:val="24"/>
          <w:lang w:val="es-AR"/>
        </w:rPr>
      </w:pPr>
      <w:r w:rsidRPr="00671F2F">
        <w:rPr>
          <w:rFonts w:ascii="Arial" w:hAnsi="Arial" w:cs="Arial"/>
          <w:bCs/>
          <w:sz w:val="24"/>
          <w:szCs w:val="24"/>
          <w:lang w:val="es-AR"/>
        </w:rPr>
        <w:t>GARCÍA DELGADO, Daniel; DE PIERO, Sergio (2001): Articulación y relación Estado Organizaciones de la sociedad civil: modelos y prácticas en la Argentina de las reformas de segunda generación. Colección Facultad Latinoamericana de Ciencias Sociales, Argentina, FLACSO.</w:t>
      </w:r>
    </w:p>
    <w:p w:rsidR="00AB362E" w:rsidRPr="00671F2F" w:rsidRDefault="00B259DC" w:rsidP="00AB362E">
      <w:pPr>
        <w:spacing w:line="360" w:lineRule="auto"/>
        <w:jc w:val="both"/>
        <w:rPr>
          <w:rFonts w:ascii="Arial" w:hAnsi="Arial" w:cs="Arial"/>
          <w:bCs/>
          <w:sz w:val="24"/>
          <w:szCs w:val="24"/>
          <w:lang w:val="es-AR"/>
        </w:rPr>
      </w:pPr>
      <w:r w:rsidRPr="00671F2F">
        <w:rPr>
          <w:rFonts w:ascii="Arial" w:hAnsi="Arial" w:cs="Arial"/>
          <w:bCs/>
          <w:sz w:val="24"/>
          <w:szCs w:val="24"/>
          <w:lang w:val="es-AR"/>
        </w:rPr>
        <w:t xml:space="preserve">MEDIANERO BURGA, Daniel (2011): Metodología de planeamiento estratégico en el sector público: Conceptos esenciales. Doc. Moneda 129, pág 42/55 Disponible en: www.fedomu.org.do/docs/metodología-planeamiento-estratégico.pdf </w:t>
      </w:r>
    </w:p>
    <w:p w:rsidR="00AB362E" w:rsidRPr="00671F2F" w:rsidRDefault="00B259DC" w:rsidP="00AB362E">
      <w:pPr>
        <w:spacing w:line="360" w:lineRule="auto"/>
        <w:jc w:val="both"/>
        <w:rPr>
          <w:rFonts w:ascii="Arial" w:hAnsi="Arial" w:cs="Arial"/>
          <w:bCs/>
          <w:sz w:val="24"/>
          <w:szCs w:val="24"/>
          <w:lang w:val="es-AR"/>
        </w:rPr>
      </w:pPr>
      <w:r w:rsidRPr="00671F2F">
        <w:rPr>
          <w:rFonts w:ascii="Arial" w:hAnsi="Arial" w:cs="Arial"/>
          <w:bCs/>
          <w:sz w:val="24"/>
          <w:szCs w:val="24"/>
          <w:lang w:val="es-AR"/>
        </w:rPr>
        <w:t>Estudios sobre estado, gobierno y administración pública en la Argentina contemporánea / Sebastián Barros ... [et al.</w:t>
      </w:r>
      <w:proofErr w:type="gramStart"/>
      <w:r w:rsidRPr="00671F2F">
        <w:rPr>
          <w:rFonts w:ascii="Arial" w:hAnsi="Arial" w:cs="Arial"/>
          <w:bCs/>
          <w:sz w:val="24"/>
          <w:szCs w:val="24"/>
          <w:lang w:val="es-AR"/>
        </w:rPr>
        <w:t>] ;</w:t>
      </w:r>
      <w:proofErr w:type="gramEnd"/>
      <w:r w:rsidRPr="00671F2F">
        <w:rPr>
          <w:rFonts w:ascii="Arial" w:hAnsi="Arial" w:cs="Arial"/>
          <w:bCs/>
          <w:sz w:val="24"/>
          <w:szCs w:val="24"/>
          <w:lang w:val="es-AR"/>
        </w:rPr>
        <w:t xml:space="preserve"> coordinación general de Sebastián Barros ; Ana Gabriela Castellani ; Diego Gantus. - 1a </w:t>
      </w:r>
      <w:proofErr w:type="gramStart"/>
      <w:r w:rsidRPr="00671F2F">
        <w:rPr>
          <w:rFonts w:ascii="Arial" w:hAnsi="Arial" w:cs="Arial"/>
          <w:bCs/>
          <w:sz w:val="24"/>
          <w:szCs w:val="24"/>
          <w:lang w:val="es-AR"/>
        </w:rPr>
        <w:t>ed .</w:t>
      </w:r>
      <w:proofErr w:type="gramEnd"/>
      <w:r w:rsidRPr="00671F2F">
        <w:rPr>
          <w:rFonts w:ascii="Arial" w:hAnsi="Arial" w:cs="Arial"/>
          <w:bCs/>
          <w:sz w:val="24"/>
          <w:szCs w:val="24"/>
          <w:lang w:val="es-AR"/>
        </w:rPr>
        <w:t xml:space="preserve"> - Ciudad Autónoma de Buenos </w:t>
      </w:r>
      <w:proofErr w:type="gramStart"/>
      <w:r w:rsidRPr="00671F2F">
        <w:rPr>
          <w:rFonts w:ascii="Arial" w:hAnsi="Arial" w:cs="Arial"/>
          <w:bCs/>
          <w:sz w:val="24"/>
          <w:szCs w:val="24"/>
          <w:lang w:val="es-AR"/>
        </w:rPr>
        <w:t>Aires :</w:t>
      </w:r>
      <w:proofErr w:type="gramEnd"/>
      <w:r w:rsidRPr="00671F2F">
        <w:rPr>
          <w:rFonts w:ascii="Arial" w:hAnsi="Arial" w:cs="Arial"/>
          <w:bCs/>
          <w:sz w:val="24"/>
          <w:szCs w:val="24"/>
          <w:lang w:val="es-AR"/>
        </w:rPr>
        <w:t xml:space="preserve"> CLACSO ; Ciudad Autónoma de Buenos Aires : CODESOC - Consejo de Decanos de Facultades de Ciencias Sociales y Humanas. PISAC-Programa de Investigación sobre la Sociedad Argentina Contemporánea, 2016. Libro digital, PDF Archivo Digital: descarga y online ISBN 978-987-722-223-4</w:t>
      </w:r>
    </w:p>
    <w:p w:rsidR="00AB362E" w:rsidRPr="00671F2F" w:rsidRDefault="00B259DC" w:rsidP="00AB362E">
      <w:pPr>
        <w:spacing w:line="360" w:lineRule="auto"/>
        <w:jc w:val="both"/>
        <w:rPr>
          <w:rFonts w:ascii="Arial" w:hAnsi="Arial" w:cs="Arial"/>
          <w:bCs/>
          <w:sz w:val="24"/>
          <w:szCs w:val="24"/>
          <w:lang w:val="es-AR"/>
        </w:rPr>
      </w:pPr>
      <w:r w:rsidRPr="00671F2F">
        <w:rPr>
          <w:rFonts w:ascii="Arial" w:hAnsi="Arial" w:cs="Arial"/>
          <w:bCs/>
          <w:sz w:val="24"/>
          <w:szCs w:val="24"/>
          <w:lang w:val="es-AR"/>
        </w:rPr>
        <w:lastRenderedPageBreak/>
        <w:t>Repositorio.udesa.edu.ar/jspui/bitstream/10908/2751/4/Cap.El planeamiento estratégico y el mejoramiento 20de la gestión pública-Martínez Nogueira.pdf</w:t>
      </w:r>
    </w:p>
    <w:p w:rsidR="00AB362E" w:rsidRPr="00671F2F" w:rsidRDefault="00AB362E" w:rsidP="00AB362E">
      <w:pPr>
        <w:spacing w:line="360" w:lineRule="auto"/>
        <w:jc w:val="both"/>
        <w:rPr>
          <w:rFonts w:ascii="Arial" w:hAnsi="Arial" w:cs="Arial"/>
          <w:bCs/>
          <w:sz w:val="24"/>
          <w:szCs w:val="24"/>
          <w:lang w:val="es-AR"/>
        </w:rPr>
      </w:pPr>
      <w:hyperlink r:id="rId12" w:history="1">
        <w:r w:rsidR="00B259DC" w:rsidRPr="00671F2F">
          <w:rPr>
            <w:rFonts w:ascii="Arial" w:hAnsi="Arial" w:cs="Arial"/>
            <w:bCs/>
            <w:sz w:val="24"/>
            <w:szCs w:val="24"/>
            <w:lang w:val="es-AR"/>
          </w:rPr>
          <w:t>http://www.poznerpilar.org/biblioteca/modulo02 Gestión educativa estratégica.pdf</w:t>
        </w:r>
      </w:hyperlink>
    </w:p>
    <w:p w:rsidR="00AB362E" w:rsidRPr="00671F2F" w:rsidRDefault="00B259DC" w:rsidP="00AB362E">
      <w:pPr>
        <w:spacing w:line="360" w:lineRule="auto"/>
        <w:jc w:val="both"/>
        <w:rPr>
          <w:rFonts w:ascii="Arial" w:hAnsi="Arial" w:cs="Arial"/>
          <w:bCs/>
          <w:sz w:val="24"/>
          <w:szCs w:val="24"/>
          <w:lang w:val="es-AR"/>
        </w:rPr>
      </w:pPr>
      <w:r w:rsidRPr="00671F2F">
        <w:rPr>
          <w:rFonts w:ascii="Arial" w:hAnsi="Arial" w:cs="Arial"/>
          <w:bCs/>
          <w:sz w:val="24"/>
          <w:szCs w:val="24"/>
          <w:lang w:val="es-AR"/>
        </w:rPr>
        <w:t>Introducción al análisis de políticas públicas Titulo Jaime, Fernando Martín - Autor/a; Dufour, Gustavo A. - Autor/a; Alessandro, Martín - Autor/a; Amaya, Paula - Autor/a; Autor(es) Florencio Varela Lugar Universidad Nacional Arturo Jauretche Editorial/Editor 2013 Fecha Colección Planificación; Procesos políticos; Estado; Políticas públicas; Ciencia política; Evaluación; Temas Libro Tipo de documento "http://biblioteca.clacso.edu.ar/Argentina/icsya-unaj/20171114040327/pdf_1260.pdf" URL Reconocimiento-No Comercial-Sin Derivadas CC BY-NC-N</w:t>
      </w:r>
    </w:p>
    <w:p w:rsidR="00AB362E" w:rsidRPr="00850D30" w:rsidRDefault="00AB362E" w:rsidP="00AB362E">
      <w:pPr>
        <w:jc w:val="both"/>
        <w:rPr>
          <w:rFonts w:ascii="Arial" w:hAnsi="Arial" w:cs="Arial"/>
          <w:sz w:val="24"/>
          <w:szCs w:val="24"/>
          <w:lang w:val="es-AR"/>
        </w:rPr>
      </w:pPr>
    </w:p>
    <w:p w:rsidR="00AB362E" w:rsidRPr="00850D30" w:rsidRDefault="00B259DC" w:rsidP="00AB362E">
      <w:pPr>
        <w:jc w:val="both"/>
        <w:rPr>
          <w:rFonts w:ascii="Arial" w:hAnsi="Arial" w:cs="Arial"/>
          <w:b/>
          <w:bCs/>
          <w:sz w:val="24"/>
          <w:szCs w:val="24"/>
          <w:lang w:val="es-AR"/>
        </w:rPr>
      </w:pPr>
      <w:r w:rsidRPr="00850D30">
        <w:rPr>
          <w:rFonts w:ascii="Arial" w:hAnsi="Arial" w:cs="Arial"/>
          <w:sz w:val="24"/>
          <w:szCs w:val="24"/>
          <w:lang w:val="es-AR"/>
        </w:rPr>
        <w:t>4.</w:t>
      </w:r>
      <w:r w:rsidRPr="00850D30">
        <w:rPr>
          <w:rFonts w:ascii="Arial" w:hAnsi="Arial" w:cs="Arial"/>
          <w:b/>
          <w:bCs/>
          <w:sz w:val="24"/>
          <w:szCs w:val="24"/>
          <w:lang w:val="es-AR"/>
        </w:rPr>
        <w:t>Sistemas de la Información y nuevas tecnologías aplicadas a la gestión escolar 1</w:t>
      </w:r>
    </w:p>
    <w:p w:rsidR="00AB362E" w:rsidRPr="00633952" w:rsidRDefault="00B259DC" w:rsidP="00AB362E">
      <w:pPr>
        <w:jc w:val="both"/>
        <w:rPr>
          <w:rFonts w:ascii="Arial" w:hAnsi="Arial" w:cs="Arial"/>
          <w:sz w:val="24"/>
          <w:szCs w:val="24"/>
          <w:lang w:val="es-AR"/>
        </w:rPr>
      </w:pPr>
      <w:r w:rsidRPr="00BB73CA">
        <w:rPr>
          <w:rFonts w:ascii="Arial" w:hAnsi="Arial" w:cs="Arial"/>
          <w:sz w:val="24"/>
          <w:szCs w:val="24"/>
          <w:u w:val="single"/>
          <w:lang w:val="es-AR"/>
        </w:rPr>
        <w:t>Campo de Formación</w:t>
      </w:r>
      <w:r w:rsidRPr="00633952">
        <w:rPr>
          <w:rFonts w:ascii="Arial" w:hAnsi="Arial" w:cs="Arial"/>
          <w:sz w:val="24"/>
          <w:szCs w:val="24"/>
          <w:lang w:val="es-AR"/>
        </w:rPr>
        <w:t xml:space="preserve">: Específica. </w:t>
      </w:r>
    </w:p>
    <w:p w:rsidR="00AB362E" w:rsidRPr="00633952" w:rsidRDefault="00B259DC" w:rsidP="00AB362E">
      <w:pPr>
        <w:jc w:val="both"/>
        <w:rPr>
          <w:rFonts w:ascii="Arial" w:hAnsi="Arial" w:cs="Arial"/>
          <w:sz w:val="24"/>
          <w:szCs w:val="24"/>
          <w:lang w:val="es-AR"/>
        </w:rPr>
      </w:pPr>
      <w:r w:rsidRPr="00BB73CA">
        <w:rPr>
          <w:rFonts w:ascii="Arial" w:hAnsi="Arial" w:cs="Arial"/>
          <w:sz w:val="24"/>
          <w:szCs w:val="24"/>
          <w:u w:val="single"/>
          <w:lang w:val="es-AR"/>
        </w:rPr>
        <w:t>Formato</w:t>
      </w:r>
      <w:r w:rsidRPr="00633952">
        <w:rPr>
          <w:rFonts w:ascii="Arial" w:hAnsi="Arial" w:cs="Arial"/>
          <w:sz w:val="24"/>
          <w:szCs w:val="24"/>
          <w:lang w:val="es-AR"/>
        </w:rPr>
        <w:t>: Taller.</w:t>
      </w:r>
    </w:p>
    <w:p w:rsidR="00AB362E" w:rsidRPr="00633952" w:rsidRDefault="00B259DC" w:rsidP="00AB362E">
      <w:pPr>
        <w:jc w:val="both"/>
        <w:rPr>
          <w:rFonts w:ascii="Arial" w:hAnsi="Arial" w:cs="Arial"/>
          <w:sz w:val="24"/>
          <w:szCs w:val="24"/>
          <w:lang w:val="es-AR"/>
        </w:rPr>
      </w:pPr>
      <w:r w:rsidRPr="00BB73CA">
        <w:rPr>
          <w:rFonts w:ascii="Arial" w:hAnsi="Arial" w:cs="Arial"/>
          <w:sz w:val="24"/>
          <w:szCs w:val="24"/>
          <w:u w:val="single"/>
          <w:lang w:val="es-AR"/>
        </w:rPr>
        <w:t>Duración del cursado</w:t>
      </w:r>
      <w:r w:rsidRPr="00633952">
        <w:rPr>
          <w:rFonts w:ascii="Arial" w:hAnsi="Arial" w:cs="Arial"/>
          <w:sz w:val="24"/>
          <w:szCs w:val="24"/>
          <w:lang w:val="es-AR"/>
        </w:rPr>
        <w:t>: Cuatrimestral.</w:t>
      </w:r>
    </w:p>
    <w:p w:rsidR="00AB362E" w:rsidRPr="00633952" w:rsidRDefault="00B259DC" w:rsidP="00AB362E">
      <w:pPr>
        <w:jc w:val="both"/>
        <w:rPr>
          <w:rFonts w:ascii="Arial" w:hAnsi="Arial" w:cs="Arial"/>
          <w:sz w:val="24"/>
          <w:szCs w:val="24"/>
          <w:lang w:val="es-AR"/>
        </w:rPr>
      </w:pPr>
      <w:r w:rsidRPr="00BB73CA">
        <w:rPr>
          <w:rFonts w:ascii="Arial" w:hAnsi="Arial" w:cs="Arial"/>
          <w:sz w:val="24"/>
          <w:szCs w:val="24"/>
          <w:u w:val="single"/>
          <w:lang w:val="es-AR"/>
        </w:rPr>
        <w:t>Ubicación en el plan de estudio</w:t>
      </w:r>
      <w:r w:rsidRPr="00633952">
        <w:rPr>
          <w:rFonts w:ascii="Arial" w:hAnsi="Arial" w:cs="Arial"/>
          <w:sz w:val="24"/>
          <w:szCs w:val="24"/>
          <w:lang w:val="es-AR"/>
        </w:rPr>
        <w:t>: Segundo año.</w:t>
      </w:r>
    </w:p>
    <w:p w:rsidR="00AB362E" w:rsidRPr="00633952" w:rsidRDefault="00B259DC" w:rsidP="00AB362E">
      <w:pPr>
        <w:jc w:val="both"/>
        <w:rPr>
          <w:rFonts w:ascii="Arial" w:hAnsi="Arial" w:cs="Arial"/>
          <w:sz w:val="24"/>
          <w:szCs w:val="24"/>
          <w:lang w:val="es-AR"/>
        </w:rPr>
      </w:pPr>
      <w:r w:rsidRPr="00BB73CA">
        <w:rPr>
          <w:rFonts w:ascii="Arial" w:hAnsi="Arial" w:cs="Arial"/>
          <w:sz w:val="24"/>
          <w:szCs w:val="24"/>
          <w:u w:val="single"/>
          <w:lang w:val="es-AR"/>
        </w:rPr>
        <w:t>Carga Horaria</w:t>
      </w:r>
      <w:r w:rsidRPr="00633952">
        <w:rPr>
          <w:rFonts w:ascii="Arial" w:hAnsi="Arial" w:cs="Arial"/>
          <w:sz w:val="24"/>
          <w:szCs w:val="24"/>
          <w:lang w:val="es-AR"/>
        </w:rPr>
        <w:t>: 4 horas.</w:t>
      </w:r>
    </w:p>
    <w:p w:rsidR="00AB362E" w:rsidRDefault="00B259DC" w:rsidP="00AB362E">
      <w:pPr>
        <w:jc w:val="both"/>
        <w:rPr>
          <w:rFonts w:ascii="Arial" w:hAnsi="Arial" w:cs="Arial"/>
          <w:b/>
          <w:sz w:val="24"/>
          <w:szCs w:val="24"/>
          <w:lang w:val="es-AR"/>
        </w:rPr>
      </w:pPr>
      <w:r w:rsidRPr="00633952">
        <w:rPr>
          <w:rFonts w:ascii="Arial" w:hAnsi="Arial" w:cs="Arial"/>
          <w:b/>
          <w:sz w:val="24"/>
          <w:szCs w:val="24"/>
          <w:lang w:val="es-AR"/>
        </w:rPr>
        <w:t>Conten</w:t>
      </w:r>
      <w:r>
        <w:rPr>
          <w:rFonts w:ascii="Arial" w:hAnsi="Arial" w:cs="Arial"/>
          <w:b/>
          <w:sz w:val="24"/>
          <w:szCs w:val="24"/>
          <w:lang w:val="es-AR"/>
        </w:rPr>
        <w:t>i</w:t>
      </w:r>
      <w:r w:rsidRPr="00633952">
        <w:rPr>
          <w:rFonts w:ascii="Arial" w:hAnsi="Arial" w:cs="Arial"/>
          <w:b/>
          <w:sz w:val="24"/>
          <w:szCs w:val="24"/>
          <w:lang w:val="es-AR"/>
        </w:rPr>
        <w:t>dos</w:t>
      </w:r>
    </w:p>
    <w:p w:rsidR="00AB362E" w:rsidRPr="00671F2F" w:rsidRDefault="00B259DC" w:rsidP="00AB362E">
      <w:pPr>
        <w:jc w:val="both"/>
        <w:rPr>
          <w:rFonts w:ascii="Arial" w:eastAsia="Calibri" w:hAnsi="Arial" w:cs="Arial"/>
          <w:b/>
          <w:sz w:val="24"/>
          <w:szCs w:val="24"/>
          <w:lang w:val="es-AR"/>
        </w:rPr>
      </w:pPr>
      <w:r w:rsidRPr="00671F2F">
        <w:rPr>
          <w:rFonts w:ascii="Arial" w:eastAsia="Calibri" w:hAnsi="Arial" w:cs="Arial"/>
          <w:b/>
          <w:sz w:val="24"/>
          <w:szCs w:val="24"/>
          <w:lang w:val="es-AR"/>
        </w:rPr>
        <w:t>Contenidos</w:t>
      </w:r>
    </w:p>
    <w:p w:rsidR="00AB362E" w:rsidRPr="00671F2F" w:rsidRDefault="00B259DC" w:rsidP="00AB362E">
      <w:pPr>
        <w:spacing w:line="360" w:lineRule="auto"/>
        <w:jc w:val="both"/>
        <w:rPr>
          <w:rFonts w:ascii="Arial" w:eastAsia="Calibri" w:hAnsi="Arial" w:cs="Arial"/>
          <w:sz w:val="24"/>
          <w:szCs w:val="24"/>
          <w:lang w:val="es-AR"/>
        </w:rPr>
      </w:pPr>
      <w:r w:rsidRPr="00671F2F">
        <w:rPr>
          <w:rFonts w:ascii="Arial" w:eastAsia="Calibri" w:hAnsi="Arial" w:cs="Arial"/>
          <w:sz w:val="24"/>
          <w:szCs w:val="24"/>
          <w:lang w:val="es-AR"/>
        </w:rPr>
        <w:t>Ofimática: manejo de sistemas operativos: Word para edición de textos, hoja de cálculo Excel, Base de datos Access y presentaciones con Powerpoint.</w:t>
      </w:r>
    </w:p>
    <w:p w:rsidR="00AB362E" w:rsidRPr="00671F2F" w:rsidRDefault="00B259DC" w:rsidP="00AB362E">
      <w:pPr>
        <w:spacing w:line="360" w:lineRule="auto"/>
        <w:jc w:val="both"/>
        <w:rPr>
          <w:rFonts w:ascii="Arial" w:eastAsia="Calibri" w:hAnsi="Arial" w:cs="Arial"/>
          <w:sz w:val="24"/>
          <w:szCs w:val="24"/>
          <w:lang w:val="es-AR"/>
        </w:rPr>
      </w:pPr>
      <w:r w:rsidRPr="00671F2F">
        <w:rPr>
          <w:rFonts w:ascii="Arial" w:eastAsia="Times New Roman" w:hAnsi="Arial" w:cs="Arial"/>
          <w:sz w:val="24"/>
          <w:szCs w:val="24"/>
          <w:lang w:val="es-AR" w:eastAsia="es-AR"/>
        </w:rPr>
        <w:t>Información y alfabetización de datos: Navegar, buscar y filtrar datos, información y contenido digital. Evaluación de datos, información y contenido digital. Gestión de datos, información y contenido digital</w:t>
      </w:r>
    </w:p>
    <w:p w:rsidR="00AB362E" w:rsidRPr="00671F2F" w:rsidRDefault="00B259DC" w:rsidP="00AB362E">
      <w:pPr>
        <w:spacing w:line="360" w:lineRule="auto"/>
        <w:jc w:val="both"/>
        <w:rPr>
          <w:rFonts w:ascii="Arial" w:eastAsia="Times New Roman" w:hAnsi="Arial" w:cs="Arial"/>
          <w:sz w:val="24"/>
          <w:szCs w:val="24"/>
          <w:lang w:val="es-AR" w:eastAsia="es-AR"/>
        </w:rPr>
      </w:pPr>
      <w:r w:rsidRPr="00671F2F">
        <w:rPr>
          <w:rFonts w:ascii="Arial" w:eastAsia="Times New Roman" w:hAnsi="Arial" w:cs="Arial"/>
          <w:sz w:val="24"/>
          <w:szCs w:val="24"/>
          <w:lang w:val="es-AR" w:eastAsia="es-AR"/>
        </w:rPr>
        <w:t xml:space="preserve"> Comunicación y colaboración a través de las tecnologías digitales. Interacción, colaboración. Netiqueta. Gestión de la identidad digital.</w:t>
      </w:r>
    </w:p>
    <w:p w:rsidR="00AB362E" w:rsidRPr="00671F2F" w:rsidRDefault="00B259DC" w:rsidP="00AB362E">
      <w:pPr>
        <w:spacing w:line="360" w:lineRule="auto"/>
        <w:rPr>
          <w:rFonts w:ascii="Arial" w:eastAsia="Times New Roman" w:hAnsi="Arial" w:cs="Arial"/>
          <w:b/>
          <w:sz w:val="24"/>
          <w:szCs w:val="24"/>
          <w:lang w:val="es-AR" w:eastAsia="es-AR"/>
        </w:rPr>
      </w:pPr>
      <w:r w:rsidRPr="00671F2F">
        <w:rPr>
          <w:rFonts w:ascii="Arial" w:eastAsia="Times New Roman" w:hAnsi="Arial" w:cs="Arial"/>
          <w:b/>
          <w:sz w:val="24"/>
          <w:szCs w:val="24"/>
          <w:lang w:val="es-AR" w:eastAsia="es-AR"/>
        </w:rPr>
        <w:t>Bibliografía sugerida:</w:t>
      </w:r>
    </w:p>
    <w:p w:rsidR="00AB362E" w:rsidRPr="00671F2F" w:rsidRDefault="00B259DC" w:rsidP="00AB362E">
      <w:pPr>
        <w:ind w:left="-5"/>
        <w:rPr>
          <w:rFonts w:ascii="Arial" w:eastAsia="Calibri" w:hAnsi="Arial" w:cs="Arial"/>
          <w:sz w:val="24"/>
          <w:szCs w:val="24"/>
          <w:lang w:val="es-AR"/>
        </w:rPr>
      </w:pPr>
      <w:r w:rsidRPr="00671F2F">
        <w:rPr>
          <w:rFonts w:ascii="Arial" w:eastAsia="Calibri" w:hAnsi="Arial" w:cs="Arial"/>
          <w:sz w:val="24"/>
          <w:szCs w:val="24"/>
          <w:lang w:val="es-AR"/>
        </w:rPr>
        <w:lastRenderedPageBreak/>
        <w:t xml:space="preserve">DIAZ SANHUEZA, Guillermo. </w:t>
      </w:r>
      <w:r w:rsidRPr="00671F2F">
        <w:rPr>
          <w:rFonts w:ascii="Arial" w:eastAsia="Calibri" w:hAnsi="Arial" w:cs="Arial"/>
          <w:i/>
          <w:sz w:val="24"/>
          <w:szCs w:val="24"/>
          <w:lang w:val="es-AR"/>
        </w:rPr>
        <w:t>Manual de Excel 2007</w:t>
      </w:r>
      <w:r w:rsidRPr="00671F2F">
        <w:rPr>
          <w:rFonts w:ascii="Arial" w:eastAsia="Calibri" w:hAnsi="Arial" w:cs="Arial"/>
          <w:sz w:val="24"/>
          <w:szCs w:val="24"/>
          <w:lang w:val="es-AR"/>
        </w:rPr>
        <w:t xml:space="preserve">. Ebook. </w:t>
      </w:r>
    </w:p>
    <w:p w:rsidR="00AB362E" w:rsidRPr="00671F2F" w:rsidRDefault="00B259DC" w:rsidP="00AB362E">
      <w:pPr>
        <w:spacing w:after="110"/>
        <w:ind w:left="-5"/>
        <w:rPr>
          <w:rFonts w:ascii="Arial" w:eastAsia="Calibri" w:hAnsi="Arial" w:cs="Arial"/>
          <w:sz w:val="24"/>
          <w:szCs w:val="24"/>
          <w:lang w:val="es-AR"/>
        </w:rPr>
      </w:pPr>
      <w:r w:rsidRPr="00671F2F">
        <w:rPr>
          <w:rFonts w:ascii="Arial" w:eastAsia="Calibri" w:hAnsi="Arial" w:cs="Arial"/>
          <w:sz w:val="24"/>
          <w:szCs w:val="24"/>
          <w:lang w:val="es-AR"/>
        </w:rPr>
        <w:t xml:space="preserve">DIAZ SANHUEZA, Guillermo. </w:t>
      </w:r>
      <w:r w:rsidRPr="00671F2F">
        <w:rPr>
          <w:rFonts w:ascii="Arial" w:eastAsia="Calibri" w:hAnsi="Arial" w:cs="Arial"/>
          <w:i/>
          <w:sz w:val="24"/>
          <w:szCs w:val="24"/>
          <w:lang w:val="es-AR"/>
        </w:rPr>
        <w:t>Microsoft Excel 2007. Nivel Intermedio</w:t>
      </w:r>
      <w:r w:rsidRPr="00671F2F">
        <w:rPr>
          <w:rFonts w:ascii="Arial" w:eastAsia="Calibri" w:hAnsi="Arial" w:cs="Arial"/>
          <w:sz w:val="24"/>
          <w:szCs w:val="24"/>
          <w:lang w:val="es-AR"/>
        </w:rPr>
        <w:t xml:space="preserve">. Ebook. </w:t>
      </w:r>
    </w:p>
    <w:p w:rsidR="00AB362E" w:rsidRPr="00671F2F" w:rsidRDefault="00B259DC" w:rsidP="00AB362E">
      <w:pPr>
        <w:spacing w:after="12"/>
        <w:ind w:left="-5"/>
        <w:rPr>
          <w:rFonts w:ascii="Arial" w:eastAsia="Calibri" w:hAnsi="Arial" w:cs="Arial"/>
          <w:sz w:val="24"/>
          <w:szCs w:val="24"/>
          <w:lang w:val="es-AR"/>
        </w:rPr>
      </w:pPr>
      <w:r w:rsidRPr="00671F2F">
        <w:rPr>
          <w:rFonts w:ascii="Arial" w:eastAsia="Calibri" w:hAnsi="Arial" w:cs="Arial"/>
          <w:sz w:val="24"/>
          <w:szCs w:val="24"/>
          <w:lang w:val="es-AR"/>
        </w:rPr>
        <w:t xml:space="preserve">SANCHEZ RODRIGUEZ, José; RUIZ PALMERO, Julio: </w:t>
      </w:r>
      <w:r w:rsidRPr="00671F2F">
        <w:rPr>
          <w:rFonts w:ascii="Arial" w:eastAsia="Calibri" w:hAnsi="Arial" w:cs="Arial"/>
          <w:i/>
          <w:sz w:val="24"/>
          <w:szCs w:val="24"/>
          <w:lang w:val="es-AR"/>
        </w:rPr>
        <w:t>Manual GIMP</w:t>
      </w:r>
      <w:r w:rsidRPr="00671F2F">
        <w:rPr>
          <w:rFonts w:ascii="Arial" w:eastAsia="Calibri" w:hAnsi="Arial" w:cs="Arial"/>
          <w:sz w:val="24"/>
          <w:szCs w:val="24"/>
          <w:lang w:val="es-AR"/>
        </w:rPr>
        <w:t xml:space="preserve">, Ebook. </w:t>
      </w:r>
    </w:p>
    <w:p w:rsidR="00AB362E" w:rsidRPr="00671F2F" w:rsidRDefault="00B259DC" w:rsidP="00AB362E">
      <w:pPr>
        <w:ind w:left="-5"/>
        <w:rPr>
          <w:rFonts w:ascii="Arial" w:eastAsia="Calibri" w:hAnsi="Arial" w:cs="Arial"/>
          <w:sz w:val="24"/>
          <w:szCs w:val="24"/>
          <w:lang w:val="es-AR"/>
        </w:rPr>
      </w:pPr>
      <w:r w:rsidRPr="00671F2F">
        <w:rPr>
          <w:rFonts w:ascii="Arial" w:eastAsia="Calibri" w:hAnsi="Arial" w:cs="Arial"/>
          <w:sz w:val="24"/>
          <w:szCs w:val="24"/>
          <w:lang w:val="es-AR"/>
        </w:rPr>
        <w:t xml:space="preserve">Disponible en: http://tecnologiaedu.uma.es/materiales/gimp/archivos. </w:t>
      </w:r>
    </w:p>
    <w:p w:rsidR="00AB362E" w:rsidRPr="00671F2F" w:rsidRDefault="00B259DC" w:rsidP="00AB362E">
      <w:pPr>
        <w:spacing w:after="233"/>
        <w:ind w:left="-5"/>
        <w:rPr>
          <w:rFonts w:ascii="Arial" w:eastAsia="Calibri" w:hAnsi="Arial" w:cs="Arial"/>
          <w:sz w:val="24"/>
          <w:szCs w:val="24"/>
          <w:lang w:val="es-AR"/>
        </w:rPr>
      </w:pPr>
      <w:r w:rsidRPr="00671F2F">
        <w:rPr>
          <w:rFonts w:ascii="Arial" w:eastAsia="Calibri" w:hAnsi="Arial" w:cs="Arial"/>
          <w:sz w:val="24"/>
          <w:szCs w:val="24"/>
          <w:lang w:val="es-AR"/>
        </w:rPr>
        <w:t xml:space="preserve">VILLAR VARELA, Ana María (2010): </w:t>
      </w:r>
      <w:r w:rsidRPr="00671F2F">
        <w:rPr>
          <w:rFonts w:ascii="Arial" w:eastAsia="Calibri" w:hAnsi="Arial" w:cs="Arial"/>
          <w:i/>
          <w:sz w:val="24"/>
          <w:szCs w:val="24"/>
          <w:lang w:val="es-AR"/>
        </w:rPr>
        <w:t>Microsoft PowerPoint 2007</w:t>
      </w:r>
      <w:r w:rsidRPr="00671F2F">
        <w:rPr>
          <w:rFonts w:ascii="Arial" w:eastAsia="Calibri" w:hAnsi="Arial" w:cs="Arial"/>
          <w:sz w:val="24"/>
          <w:szCs w:val="24"/>
          <w:lang w:val="es-AR"/>
        </w:rPr>
        <w:t xml:space="preserve">. Como triunfar con tus presentaciones. (España) Ed. Ideaspropias. </w:t>
      </w:r>
    </w:p>
    <w:p w:rsidR="00AB362E" w:rsidRPr="00671F2F" w:rsidRDefault="00B259DC" w:rsidP="00AB362E">
      <w:pPr>
        <w:spacing w:after="233"/>
        <w:ind w:left="-5"/>
        <w:rPr>
          <w:rFonts w:ascii="Arial" w:eastAsia="Calibri" w:hAnsi="Arial" w:cs="Arial"/>
          <w:sz w:val="24"/>
          <w:szCs w:val="24"/>
          <w:lang w:val="es-AR"/>
        </w:rPr>
      </w:pPr>
      <w:r w:rsidRPr="00671F2F">
        <w:rPr>
          <w:rFonts w:ascii="Arial" w:eastAsia="Calibri" w:hAnsi="Arial" w:cs="Arial"/>
          <w:sz w:val="24"/>
          <w:szCs w:val="24"/>
          <w:lang w:val="es-AR"/>
        </w:rPr>
        <w:t xml:space="preserve">VARGAS MURILLO G, COMPETENCIAS DIGITALES Y SU INTEGRACIÓN CON HERRAMIENTAS TECNOLÓGICAS EN EDUCACIÓN </w:t>
      </w:r>
      <w:proofErr w:type="gramStart"/>
      <w:r w:rsidRPr="00671F2F">
        <w:rPr>
          <w:rFonts w:ascii="Arial" w:eastAsia="Calibri" w:hAnsi="Arial" w:cs="Arial"/>
          <w:sz w:val="24"/>
          <w:szCs w:val="24"/>
          <w:lang w:val="es-AR"/>
        </w:rPr>
        <w:t>SUPERIOR  Disponibleen:http://www.scielo.org.bo</w:t>
      </w:r>
      <w:proofErr w:type="gramEnd"/>
      <w:r w:rsidRPr="00671F2F">
        <w:rPr>
          <w:rFonts w:ascii="Arial" w:eastAsia="Calibri" w:hAnsi="Arial" w:cs="Arial"/>
          <w:sz w:val="24"/>
          <w:szCs w:val="24"/>
          <w:lang w:val="es-AR"/>
        </w:rPr>
        <w:t>/pdf/chc/v60n1/v60n1_a13.pdf</w:t>
      </w:r>
    </w:p>
    <w:p w:rsidR="00AB362E" w:rsidRPr="00671F2F" w:rsidRDefault="00B259DC" w:rsidP="00AB362E">
      <w:pPr>
        <w:spacing w:line="360" w:lineRule="auto"/>
        <w:rPr>
          <w:rFonts w:ascii="Arial" w:eastAsia="Calibri" w:hAnsi="Arial" w:cs="Arial"/>
          <w:sz w:val="24"/>
          <w:szCs w:val="24"/>
          <w:lang w:val="es-AR"/>
        </w:rPr>
      </w:pPr>
      <w:r w:rsidRPr="00671F2F">
        <w:rPr>
          <w:rFonts w:ascii="Arial" w:eastAsia="Calibri" w:hAnsi="Arial" w:cs="Arial"/>
          <w:sz w:val="24"/>
          <w:szCs w:val="24"/>
          <w:lang w:val="es-AR"/>
        </w:rPr>
        <w:t xml:space="preserve">BELLOCH, C. Las tecnologías de la información y Comunicación (TIC) Como recurso para la Educación. Universidad de Valencia. Recuperado de http://www.researchgate.net/publication; 2014.2. </w:t>
      </w:r>
    </w:p>
    <w:p w:rsidR="00AB362E" w:rsidRPr="00671F2F" w:rsidRDefault="00B259DC" w:rsidP="00AB362E">
      <w:pPr>
        <w:spacing w:line="360" w:lineRule="auto"/>
        <w:rPr>
          <w:rFonts w:ascii="Arial" w:eastAsia="Calibri" w:hAnsi="Arial" w:cs="Arial"/>
          <w:sz w:val="24"/>
          <w:szCs w:val="24"/>
          <w:lang w:val="es-AR"/>
        </w:rPr>
      </w:pPr>
      <w:r w:rsidRPr="00671F2F">
        <w:rPr>
          <w:rFonts w:ascii="Arial" w:eastAsia="Calibri" w:hAnsi="Arial" w:cs="Arial"/>
          <w:sz w:val="24"/>
          <w:szCs w:val="24"/>
          <w:lang w:val="es-AR"/>
        </w:rPr>
        <w:t>CABERO, J. La formación virtual: principios, bases y preocupaciones. En PÉREZ, R. (coords): Redes, multimedia y diseños virtuales, Oviedo, Departamento de Ciencias de la Educación de la Universidad de Oviedo. Recuperado de http://tecnologiaedu.us.es/cuestionario/bibliovir/87.pdf; 2000.</w:t>
      </w:r>
    </w:p>
    <w:p w:rsidR="00AB362E" w:rsidRPr="00671F2F" w:rsidRDefault="00B259DC" w:rsidP="00AB362E">
      <w:pPr>
        <w:spacing w:line="360" w:lineRule="auto"/>
        <w:rPr>
          <w:rFonts w:ascii="Arial" w:eastAsia="Calibri" w:hAnsi="Arial" w:cs="Arial"/>
          <w:sz w:val="24"/>
          <w:szCs w:val="24"/>
          <w:lang w:val="es-AR"/>
        </w:rPr>
      </w:pPr>
      <w:r w:rsidRPr="00671F2F">
        <w:rPr>
          <w:rFonts w:ascii="Arial" w:eastAsia="Calibri" w:hAnsi="Arial" w:cs="Arial"/>
          <w:sz w:val="24"/>
          <w:szCs w:val="24"/>
          <w:lang w:val="es-AR"/>
        </w:rPr>
        <w:t>CALDEIRO, G. La incidencia de la configuración digital en los estilos comunicacionales sobre los que se construyen las Dinámicas Colaborativas Mediadas por Tecnología. Virtualidad, Educación y Ciencia. Disponible en: http://www.revistas.unc.edu.ar/index.php/vesc/article/view/7470; 2014</w:t>
      </w:r>
    </w:p>
    <w:p w:rsidR="00AB362E" w:rsidRPr="00633952" w:rsidRDefault="00AB362E" w:rsidP="00AB362E">
      <w:pPr>
        <w:jc w:val="both"/>
        <w:rPr>
          <w:rFonts w:ascii="Arial" w:hAnsi="Arial" w:cs="Arial"/>
          <w:b/>
          <w:sz w:val="24"/>
          <w:szCs w:val="24"/>
          <w:lang w:val="es-AR"/>
        </w:rPr>
      </w:pPr>
    </w:p>
    <w:p w:rsidR="00AB362E" w:rsidRPr="00850D30" w:rsidRDefault="00B259DC" w:rsidP="00AB362E">
      <w:pPr>
        <w:numPr>
          <w:ilvl w:val="0"/>
          <w:numId w:val="8"/>
        </w:numPr>
        <w:jc w:val="both"/>
        <w:rPr>
          <w:rFonts w:ascii="Arial" w:hAnsi="Arial" w:cs="Arial"/>
          <w:b/>
          <w:sz w:val="24"/>
          <w:szCs w:val="24"/>
          <w:lang w:val="es-AR"/>
        </w:rPr>
      </w:pPr>
      <w:r w:rsidRPr="00850D30">
        <w:rPr>
          <w:rFonts w:ascii="Arial" w:hAnsi="Arial" w:cs="Arial"/>
          <w:b/>
          <w:sz w:val="24"/>
          <w:szCs w:val="24"/>
          <w:lang w:val="es-AR"/>
        </w:rPr>
        <w:t xml:space="preserve">Circuitos administrativos 2: </w:t>
      </w:r>
      <w:r>
        <w:rPr>
          <w:rFonts w:ascii="Arial" w:hAnsi="Arial" w:cs="Arial"/>
          <w:b/>
          <w:sz w:val="24"/>
          <w:szCs w:val="24"/>
          <w:lang w:val="es-AR"/>
        </w:rPr>
        <w:t xml:space="preserve">Educación </w:t>
      </w:r>
      <w:r w:rsidRPr="00850D30">
        <w:rPr>
          <w:rFonts w:ascii="Arial" w:hAnsi="Arial" w:cs="Arial"/>
          <w:b/>
          <w:sz w:val="24"/>
          <w:szCs w:val="24"/>
          <w:lang w:val="es-AR"/>
        </w:rPr>
        <w:t>Secundario.</w:t>
      </w:r>
    </w:p>
    <w:p w:rsidR="00AB362E" w:rsidRPr="00441D02" w:rsidRDefault="00B259DC" w:rsidP="00AB362E">
      <w:pPr>
        <w:jc w:val="both"/>
        <w:rPr>
          <w:rFonts w:ascii="Arial" w:hAnsi="Arial" w:cs="Arial"/>
          <w:b/>
          <w:sz w:val="24"/>
          <w:szCs w:val="24"/>
          <w:lang w:val="es-AR"/>
        </w:rPr>
      </w:pPr>
      <w:r w:rsidRPr="00BB73CA">
        <w:rPr>
          <w:rFonts w:ascii="Arial" w:hAnsi="Arial" w:cs="Arial"/>
          <w:sz w:val="24"/>
          <w:szCs w:val="24"/>
          <w:u w:val="single"/>
          <w:lang w:val="es-AR"/>
        </w:rPr>
        <w:t>Campo de Formación</w:t>
      </w:r>
      <w:r w:rsidRPr="00441D02">
        <w:rPr>
          <w:rFonts w:ascii="Arial" w:hAnsi="Arial" w:cs="Arial"/>
          <w:sz w:val="24"/>
          <w:szCs w:val="24"/>
          <w:lang w:val="es-AR"/>
        </w:rPr>
        <w:t>:  Específica.</w:t>
      </w:r>
    </w:p>
    <w:p w:rsidR="00AB362E" w:rsidRPr="00441D02" w:rsidRDefault="00B259DC" w:rsidP="00AB362E">
      <w:pPr>
        <w:jc w:val="both"/>
        <w:rPr>
          <w:rFonts w:ascii="Arial" w:hAnsi="Arial" w:cs="Arial"/>
          <w:sz w:val="24"/>
          <w:szCs w:val="24"/>
          <w:lang w:val="es-AR"/>
        </w:rPr>
      </w:pPr>
      <w:r w:rsidRPr="00BB73CA">
        <w:rPr>
          <w:rFonts w:ascii="Arial" w:hAnsi="Arial" w:cs="Arial"/>
          <w:sz w:val="24"/>
          <w:szCs w:val="24"/>
          <w:u w:val="single"/>
          <w:lang w:val="es-AR"/>
        </w:rPr>
        <w:t>Formato</w:t>
      </w:r>
      <w:r w:rsidRPr="00441D02">
        <w:rPr>
          <w:rFonts w:ascii="Arial" w:hAnsi="Arial" w:cs="Arial"/>
          <w:sz w:val="24"/>
          <w:szCs w:val="24"/>
          <w:lang w:val="es-AR"/>
        </w:rPr>
        <w:t xml:space="preserve">: </w:t>
      </w:r>
      <w:r>
        <w:rPr>
          <w:rFonts w:ascii="Arial" w:hAnsi="Arial" w:cs="Arial"/>
          <w:sz w:val="24"/>
          <w:szCs w:val="24"/>
          <w:lang w:val="es-AR"/>
        </w:rPr>
        <w:t>Taller.</w:t>
      </w:r>
    </w:p>
    <w:p w:rsidR="00AB362E" w:rsidRPr="00441D02" w:rsidRDefault="00B259DC" w:rsidP="00AB362E">
      <w:pPr>
        <w:jc w:val="both"/>
        <w:rPr>
          <w:rFonts w:ascii="Arial" w:hAnsi="Arial" w:cs="Arial"/>
          <w:sz w:val="24"/>
          <w:szCs w:val="24"/>
          <w:lang w:val="es-AR"/>
        </w:rPr>
      </w:pPr>
      <w:r w:rsidRPr="00BB73CA">
        <w:rPr>
          <w:rFonts w:ascii="Arial" w:hAnsi="Arial" w:cs="Arial"/>
          <w:sz w:val="24"/>
          <w:szCs w:val="24"/>
          <w:u w:val="single"/>
          <w:lang w:val="es-AR"/>
        </w:rPr>
        <w:t>Duración del cursado</w:t>
      </w:r>
      <w:r w:rsidRPr="00441D02">
        <w:rPr>
          <w:rFonts w:ascii="Arial" w:hAnsi="Arial" w:cs="Arial"/>
          <w:sz w:val="24"/>
          <w:szCs w:val="24"/>
          <w:lang w:val="es-AR"/>
        </w:rPr>
        <w:t>: Cuatrimestral.</w:t>
      </w:r>
    </w:p>
    <w:p w:rsidR="00AB362E" w:rsidRPr="00441D02" w:rsidRDefault="00B259DC" w:rsidP="00AB362E">
      <w:pPr>
        <w:jc w:val="both"/>
        <w:rPr>
          <w:rFonts w:ascii="Arial" w:hAnsi="Arial" w:cs="Arial"/>
          <w:sz w:val="24"/>
          <w:szCs w:val="24"/>
          <w:lang w:val="es-AR"/>
        </w:rPr>
      </w:pPr>
      <w:r w:rsidRPr="00BB73CA">
        <w:rPr>
          <w:rFonts w:ascii="Arial" w:hAnsi="Arial" w:cs="Arial"/>
          <w:sz w:val="24"/>
          <w:szCs w:val="24"/>
          <w:u w:val="single"/>
          <w:lang w:val="es-AR"/>
        </w:rPr>
        <w:t>Ubicación en el plan de estudio</w:t>
      </w:r>
      <w:r w:rsidRPr="00441D02">
        <w:rPr>
          <w:rFonts w:ascii="Arial" w:hAnsi="Arial" w:cs="Arial"/>
          <w:sz w:val="24"/>
          <w:szCs w:val="24"/>
          <w:lang w:val="es-AR"/>
        </w:rPr>
        <w:t>: Segundo año.</w:t>
      </w:r>
    </w:p>
    <w:p w:rsidR="00AB362E" w:rsidRDefault="00B259DC" w:rsidP="00AB362E">
      <w:pPr>
        <w:jc w:val="both"/>
        <w:rPr>
          <w:rFonts w:ascii="Arial" w:hAnsi="Arial" w:cs="Arial"/>
          <w:sz w:val="24"/>
          <w:szCs w:val="24"/>
          <w:lang w:val="es-AR"/>
        </w:rPr>
      </w:pPr>
      <w:r w:rsidRPr="00BB73CA">
        <w:rPr>
          <w:rFonts w:ascii="Arial" w:hAnsi="Arial" w:cs="Arial"/>
          <w:sz w:val="24"/>
          <w:szCs w:val="24"/>
          <w:u w:val="single"/>
          <w:lang w:val="es-AR"/>
        </w:rPr>
        <w:t>Carga Horaria</w:t>
      </w:r>
      <w:r w:rsidRPr="00441D02">
        <w:rPr>
          <w:rFonts w:ascii="Arial" w:hAnsi="Arial" w:cs="Arial"/>
          <w:sz w:val="24"/>
          <w:szCs w:val="24"/>
          <w:lang w:val="es-AR"/>
        </w:rPr>
        <w:t>:</w:t>
      </w:r>
      <w:r>
        <w:rPr>
          <w:rFonts w:ascii="Arial" w:hAnsi="Arial" w:cs="Arial"/>
          <w:sz w:val="24"/>
          <w:szCs w:val="24"/>
          <w:lang w:val="es-AR"/>
        </w:rPr>
        <w:t xml:space="preserve"> 4 horas</w:t>
      </w:r>
    </w:p>
    <w:p w:rsidR="00AB362E" w:rsidRDefault="00B259DC" w:rsidP="00AB362E">
      <w:pPr>
        <w:jc w:val="both"/>
        <w:rPr>
          <w:rFonts w:ascii="Arial" w:hAnsi="Arial" w:cs="Arial"/>
          <w:b/>
          <w:sz w:val="24"/>
          <w:szCs w:val="24"/>
          <w:lang w:val="es-AR"/>
        </w:rPr>
      </w:pPr>
      <w:r w:rsidRPr="00633952">
        <w:rPr>
          <w:rFonts w:ascii="Arial" w:hAnsi="Arial" w:cs="Arial"/>
          <w:b/>
          <w:sz w:val="24"/>
          <w:szCs w:val="24"/>
          <w:lang w:val="es-AR"/>
        </w:rPr>
        <w:t>Contenidos</w:t>
      </w:r>
    </w:p>
    <w:p w:rsidR="00AB362E" w:rsidRPr="00B14436"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lastRenderedPageBreak/>
        <w:t>Del personal docente de nivel secundario. Marco Normativo. Estatuto Docente. Circulares. Disposiciones. Regímenes. Derechos y deberes. Vía administrativa: Trámites: requisitos e instancias: Ingreso. Selección. Designación.  Bajas: renuncias, clausuras, cesantías. Licencias con sueldo y sin sueldo. Beneficio jubilatorio. Notificaciones. Reubicación.</w:t>
      </w:r>
    </w:p>
    <w:p w:rsidR="00AB362E" w:rsidRPr="00B14436"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t>Del personal administrativo: Marco Normativo. Estatuto del Empleado Público. Circulares. Disposiciones. Regímenes. Derechos y deberes. Vía administrativa: Trámites: requisitos e instancias: Ingreso. Selección. Designación.  Bajas: renuncias, clausuras, cesantías. Licencias con sueldo y sin sueldo. Beneficio jubilatorio. Notificaciones</w:t>
      </w:r>
    </w:p>
    <w:p w:rsidR="00AB362E" w:rsidRPr="00B14436"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t xml:space="preserve"> De la organización institucional: Marco Normativo. Circulares. Disposiciones. Organigrama funcional. Roles y funciones. Mesa de entradas. Registro y gestión. Circuitos internos. Expedientes: de la conformación y demás instancias. Emisión de documentación institucional: notas, actas, certificaciones, acuerdos, resoluciones.</w:t>
      </w:r>
    </w:p>
    <w:p w:rsidR="00AB362E" w:rsidRPr="00B14436" w:rsidRDefault="00B259DC" w:rsidP="00AB362E">
      <w:pPr>
        <w:jc w:val="both"/>
        <w:rPr>
          <w:rFonts w:ascii="Arial" w:hAnsi="Arial" w:cs="Arial"/>
          <w:b/>
          <w:sz w:val="24"/>
          <w:szCs w:val="24"/>
          <w:lang w:val="es-AR"/>
        </w:rPr>
      </w:pPr>
      <w:r w:rsidRPr="00B14436">
        <w:rPr>
          <w:rFonts w:ascii="Arial" w:hAnsi="Arial" w:cs="Arial"/>
          <w:b/>
          <w:sz w:val="24"/>
          <w:szCs w:val="24"/>
          <w:lang w:val="es-AR"/>
        </w:rPr>
        <w:t xml:space="preserve">Bibliografía sugerida </w:t>
      </w:r>
    </w:p>
    <w:p w:rsidR="00AB362E" w:rsidRPr="00B14436" w:rsidRDefault="00B259DC" w:rsidP="00AB362E">
      <w:pPr>
        <w:jc w:val="both"/>
        <w:rPr>
          <w:rFonts w:ascii="Arial" w:hAnsi="Arial" w:cs="Arial"/>
          <w:sz w:val="24"/>
          <w:szCs w:val="24"/>
          <w:lang w:val="es-AR"/>
        </w:rPr>
      </w:pPr>
      <w:r w:rsidRPr="00B14436">
        <w:rPr>
          <w:rFonts w:ascii="Arial" w:hAnsi="Arial" w:cs="Arial"/>
          <w:sz w:val="24"/>
          <w:szCs w:val="24"/>
          <w:lang w:val="es-AR"/>
        </w:rPr>
        <w:t>BERNAZZA CLAUDIA Documento Nº 5.2 Criterios generales para el diseño de procesos administrativos La Plata, setiembre de 2005 Disponible en:http://www.claudiabernazza.com.ar/ssgp/html/documento5_mproced.pdf</w:t>
      </w:r>
    </w:p>
    <w:p w:rsidR="00AB362E" w:rsidRPr="00B14436" w:rsidRDefault="00B259DC" w:rsidP="00AB362E">
      <w:pPr>
        <w:jc w:val="both"/>
        <w:rPr>
          <w:rFonts w:ascii="Arial" w:hAnsi="Arial" w:cs="Arial"/>
          <w:sz w:val="24"/>
          <w:szCs w:val="24"/>
          <w:lang w:val="es-AR"/>
        </w:rPr>
      </w:pPr>
      <w:r w:rsidRPr="00B14436">
        <w:rPr>
          <w:rFonts w:ascii="Arial" w:hAnsi="Arial" w:cs="Arial"/>
          <w:sz w:val="24"/>
          <w:szCs w:val="24"/>
          <w:lang w:val="es-AR"/>
        </w:rPr>
        <w:t xml:space="preserve">Ley 3723-Estatuto del docente disponible en: </w:t>
      </w:r>
      <w:hyperlink r:id="rId13" w:history="1">
        <w:r w:rsidRPr="00B14436">
          <w:rPr>
            <w:rFonts w:ascii="Arial" w:hAnsi="Arial" w:cs="Arial"/>
            <w:sz w:val="24"/>
            <w:szCs w:val="24"/>
            <w:lang w:val="es-AR"/>
          </w:rPr>
          <w:t>http://www.mec.gob.ar/descargas/Normativas/Leyes/Estatuto%20del%20Docente.pdf</w:t>
        </w:r>
      </w:hyperlink>
    </w:p>
    <w:p w:rsidR="00AB362E" w:rsidRPr="00B14436" w:rsidRDefault="00B259DC" w:rsidP="00AB362E">
      <w:pPr>
        <w:jc w:val="both"/>
        <w:rPr>
          <w:rFonts w:ascii="Arial" w:hAnsi="Arial" w:cs="Arial"/>
          <w:sz w:val="24"/>
          <w:szCs w:val="24"/>
          <w:lang w:val="es-AR"/>
        </w:rPr>
      </w:pPr>
      <w:r w:rsidRPr="00B14436">
        <w:rPr>
          <w:rFonts w:ascii="Arial" w:hAnsi="Arial" w:cs="Arial"/>
          <w:sz w:val="24"/>
          <w:szCs w:val="24"/>
          <w:lang w:val="es-AR"/>
        </w:rPr>
        <w:t xml:space="preserve">Ley 4067 -Estatuto del Empleado Público disponible en:  </w:t>
      </w:r>
      <w:hyperlink r:id="rId14" w:history="1">
        <w:r w:rsidRPr="00B14436">
          <w:rPr>
            <w:rFonts w:ascii="Arial" w:hAnsi="Arial" w:cs="Arial"/>
            <w:sz w:val="24"/>
            <w:szCs w:val="24"/>
            <w:lang w:val="es-AR"/>
          </w:rPr>
          <w:t>http://www.saij.gob.ar/legislacion/ley-corrientes-4067-estatuto_empleado_publico.htm</w:t>
        </w:r>
      </w:hyperlink>
    </w:p>
    <w:p w:rsidR="00AB362E" w:rsidRPr="00B14436" w:rsidRDefault="00B259DC" w:rsidP="00AB362E">
      <w:pPr>
        <w:jc w:val="both"/>
        <w:rPr>
          <w:rFonts w:ascii="Arial" w:hAnsi="Arial" w:cs="Arial"/>
          <w:sz w:val="24"/>
          <w:szCs w:val="24"/>
          <w:lang w:val="es-AR"/>
        </w:rPr>
      </w:pPr>
      <w:r w:rsidRPr="00B14436">
        <w:rPr>
          <w:rFonts w:ascii="Arial" w:hAnsi="Arial" w:cs="Arial"/>
          <w:sz w:val="24"/>
          <w:szCs w:val="24"/>
          <w:lang w:val="es-AR"/>
        </w:rPr>
        <w:t>Ley_4917- Jubilación_Corrientes_-_INSTITUTO_DE_PREVISION_SOCIAL.pdf1415661553</w:t>
      </w:r>
    </w:p>
    <w:p w:rsidR="00AB362E" w:rsidRPr="00B14436" w:rsidRDefault="00B259DC" w:rsidP="00AB362E">
      <w:pPr>
        <w:jc w:val="both"/>
        <w:rPr>
          <w:rFonts w:ascii="Arial" w:hAnsi="Arial" w:cs="Arial"/>
          <w:sz w:val="24"/>
          <w:szCs w:val="24"/>
          <w:lang w:val="es-AR"/>
        </w:rPr>
      </w:pPr>
      <w:r w:rsidRPr="00B14436">
        <w:rPr>
          <w:rFonts w:ascii="Arial" w:hAnsi="Arial" w:cs="Arial"/>
          <w:sz w:val="24"/>
          <w:szCs w:val="24"/>
          <w:lang w:val="es-AR"/>
        </w:rPr>
        <w:t>http://www.mec.gob.ar/servicios/docentes/tramites/certificacion-de-servicios/</w:t>
      </w:r>
    </w:p>
    <w:p w:rsidR="00AB362E" w:rsidRPr="00B14436" w:rsidRDefault="00B259DC" w:rsidP="00AB362E">
      <w:pPr>
        <w:jc w:val="both"/>
        <w:rPr>
          <w:rFonts w:ascii="Arial" w:hAnsi="Arial" w:cs="Arial"/>
          <w:sz w:val="24"/>
          <w:szCs w:val="24"/>
          <w:lang w:val="es-AR"/>
        </w:rPr>
      </w:pPr>
      <w:r w:rsidRPr="00B14436">
        <w:rPr>
          <w:rFonts w:ascii="Arial" w:hAnsi="Arial" w:cs="Arial"/>
          <w:sz w:val="24"/>
          <w:szCs w:val="24"/>
          <w:lang w:val="es-AR"/>
        </w:rPr>
        <w:t>M-PD01_Manual_de_procedimientos_versión_definitiva</w:t>
      </w:r>
    </w:p>
    <w:p w:rsidR="00AB362E" w:rsidRPr="00B14436" w:rsidRDefault="00B259DC" w:rsidP="00AB362E">
      <w:pPr>
        <w:jc w:val="both"/>
        <w:rPr>
          <w:rFonts w:ascii="Arial" w:hAnsi="Arial" w:cs="Arial"/>
          <w:b/>
          <w:sz w:val="24"/>
          <w:szCs w:val="24"/>
          <w:lang w:val="es-AR"/>
        </w:rPr>
      </w:pPr>
      <w:r w:rsidRPr="00B14436">
        <w:rPr>
          <w:rFonts w:ascii="Arial" w:hAnsi="Arial" w:cs="Arial"/>
          <w:b/>
          <w:sz w:val="24"/>
          <w:szCs w:val="24"/>
          <w:lang w:val="es-AR"/>
        </w:rPr>
        <w:t>Sitios de interés</w:t>
      </w:r>
    </w:p>
    <w:p w:rsidR="00AB362E" w:rsidRPr="00B14436" w:rsidRDefault="00B259DC" w:rsidP="00AB362E">
      <w:pPr>
        <w:jc w:val="both"/>
        <w:rPr>
          <w:rFonts w:ascii="Arial" w:hAnsi="Arial" w:cs="Arial"/>
          <w:sz w:val="24"/>
          <w:szCs w:val="24"/>
          <w:lang w:val="es-AR"/>
        </w:rPr>
      </w:pPr>
      <w:r w:rsidRPr="00B14436">
        <w:rPr>
          <w:rFonts w:ascii="Arial" w:hAnsi="Arial" w:cs="Arial"/>
          <w:sz w:val="24"/>
          <w:szCs w:val="24"/>
          <w:lang w:val="es-AR"/>
        </w:rPr>
        <w:t>http://www.mec.gob.ar/servicios/docentes/expedientes/</w:t>
      </w:r>
    </w:p>
    <w:p w:rsidR="00AB362E" w:rsidRPr="00B14436" w:rsidRDefault="00B259DC" w:rsidP="00AB362E">
      <w:pPr>
        <w:jc w:val="both"/>
        <w:rPr>
          <w:rFonts w:ascii="Arial" w:hAnsi="Arial" w:cs="Arial"/>
          <w:sz w:val="24"/>
          <w:szCs w:val="24"/>
          <w:lang w:val="es-AR"/>
        </w:rPr>
      </w:pPr>
      <w:r w:rsidRPr="00B14436">
        <w:rPr>
          <w:rFonts w:ascii="Arial" w:hAnsi="Arial" w:cs="Arial"/>
          <w:sz w:val="24"/>
          <w:szCs w:val="24"/>
          <w:lang w:val="es-AR"/>
        </w:rPr>
        <w:t>http://tramitesonlines.blogspot.com/2018/09/cuales-son-los-requisitos-para-iniciar.html</w:t>
      </w:r>
    </w:p>
    <w:p w:rsidR="00AB362E" w:rsidRPr="00633952" w:rsidRDefault="00AB362E" w:rsidP="00AB362E">
      <w:pPr>
        <w:jc w:val="both"/>
        <w:rPr>
          <w:rFonts w:ascii="Arial" w:hAnsi="Arial" w:cs="Arial"/>
          <w:b/>
          <w:sz w:val="24"/>
          <w:szCs w:val="24"/>
          <w:lang w:val="es-AR"/>
        </w:rPr>
      </w:pPr>
    </w:p>
    <w:p w:rsidR="00AB362E" w:rsidRPr="00850D30" w:rsidRDefault="00B259DC" w:rsidP="00AB362E">
      <w:pPr>
        <w:numPr>
          <w:ilvl w:val="0"/>
          <w:numId w:val="8"/>
        </w:numPr>
        <w:jc w:val="both"/>
        <w:rPr>
          <w:rFonts w:ascii="Arial" w:hAnsi="Arial" w:cs="Arial"/>
          <w:b/>
          <w:sz w:val="24"/>
          <w:szCs w:val="24"/>
          <w:lang w:val="es-AR"/>
        </w:rPr>
      </w:pPr>
      <w:r w:rsidRPr="00850D30">
        <w:rPr>
          <w:rFonts w:ascii="Arial" w:hAnsi="Arial" w:cs="Arial"/>
          <w:b/>
          <w:sz w:val="24"/>
          <w:szCs w:val="24"/>
          <w:lang w:val="es-AR"/>
        </w:rPr>
        <w:lastRenderedPageBreak/>
        <w:t>Legislación y procedimientos administrativos 2</w:t>
      </w:r>
      <w:r>
        <w:rPr>
          <w:rFonts w:ascii="Arial" w:hAnsi="Arial" w:cs="Arial"/>
          <w:b/>
          <w:sz w:val="24"/>
          <w:szCs w:val="24"/>
          <w:lang w:val="es-AR"/>
        </w:rPr>
        <w:t>: Educación Secundaria.</w:t>
      </w:r>
    </w:p>
    <w:p w:rsidR="00AB362E" w:rsidRPr="00441D02" w:rsidRDefault="00B259DC" w:rsidP="00AB362E">
      <w:pPr>
        <w:jc w:val="both"/>
        <w:rPr>
          <w:rFonts w:ascii="Arial" w:hAnsi="Arial" w:cs="Arial"/>
          <w:sz w:val="24"/>
          <w:szCs w:val="24"/>
          <w:lang w:val="es-AR"/>
        </w:rPr>
      </w:pPr>
      <w:r w:rsidRPr="00BB73CA">
        <w:rPr>
          <w:rFonts w:ascii="Arial" w:hAnsi="Arial" w:cs="Arial"/>
          <w:sz w:val="24"/>
          <w:szCs w:val="24"/>
          <w:u w:val="single"/>
          <w:lang w:val="es-AR"/>
        </w:rPr>
        <w:t>Campo de Formación</w:t>
      </w:r>
      <w:r w:rsidRPr="00441D02">
        <w:rPr>
          <w:rFonts w:ascii="Arial" w:hAnsi="Arial" w:cs="Arial"/>
          <w:sz w:val="24"/>
          <w:szCs w:val="24"/>
          <w:lang w:val="es-AR"/>
        </w:rPr>
        <w:t>:  Específica.</w:t>
      </w:r>
    </w:p>
    <w:p w:rsidR="00AB362E" w:rsidRPr="00441D02" w:rsidRDefault="00B259DC" w:rsidP="00AB362E">
      <w:pPr>
        <w:jc w:val="both"/>
        <w:rPr>
          <w:rFonts w:ascii="Arial" w:hAnsi="Arial" w:cs="Arial"/>
          <w:sz w:val="24"/>
          <w:szCs w:val="24"/>
          <w:lang w:val="es-AR"/>
        </w:rPr>
      </w:pPr>
      <w:r w:rsidRPr="00BB73CA">
        <w:rPr>
          <w:rFonts w:ascii="Arial" w:hAnsi="Arial" w:cs="Arial"/>
          <w:sz w:val="24"/>
          <w:szCs w:val="24"/>
          <w:u w:val="single"/>
          <w:lang w:val="es-AR"/>
        </w:rPr>
        <w:t>Formato</w:t>
      </w:r>
      <w:r w:rsidRPr="00441D02">
        <w:rPr>
          <w:rFonts w:ascii="Arial" w:hAnsi="Arial" w:cs="Arial"/>
          <w:sz w:val="24"/>
          <w:szCs w:val="24"/>
          <w:lang w:val="es-AR"/>
        </w:rPr>
        <w:t>: Materia</w:t>
      </w:r>
    </w:p>
    <w:p w:rsidR="00AB362E" w:rsidRPr="00441D02" w:rsidRDefault="00B259DC" w:rsidP="00AB362E">
      <w:pPr>
        <w:jc w:val="both"/>
        <w:rPr>
          <w:rFonts w:ascii="Arial" w:hAnsi="Arial" w:cs="Arial"/>
          <w:sz w:val="24"/>
          <w:szCs w:val="24"/>
          <w:lang w:val="es-AR"/>
        </w:rPr>
      </w:pPr>
      <w:r w:rsidRPr="00BB73CA">
        <w:rPr>
          <w:rFonts w:ascii="Arial" w:hAnsi="Arial" w:cs="Arial"/>
          <w:sz w:val="24"/>
          <w:szCs w:val="24"/>
          <w:u w:val="single"/>
          <w:lang w:val="es-AR"/>
        </w:rPr>
        <w:t>Duración del cursado</w:t>
      </w:r>
      <w:r w:rsidRPr="00441D02">
        <w:rPr>
          <w:rFonts w:ascii="Arial" w:hAnsi="Arial" w:cs="Arial"/>
          <w:sz w:val="24"/>
          <w:szCs w:val="24"/>
          <w:lang w:val="es-AR"/>
        </w:rPr>
        <w:t>: Cuatrimestral.</w:t>
      </w:r>
    </w:p>
    <w:p w:rsidR="00AB362E" w:rsidRPr="00441D02" w:rsidRDefault="00B259DC" w:rsidP="00AB362E">
      <w:pPr>
        <w:jc w:val="both"/>
        <w:rPr>
          <w:rFonts w:ascii="Arial" w:hAnsi="Arial" w:cs="Arial"/>
          <w:sz w:val="24"/>
          <w:szCs w:val="24"/>
          <w:lang w:val="es-AR"/>
        </w:rPr>
      </w:pPr>
      <w:r w:rsidRPr="00BB73CA">
        <w:rPr>
          <w:rFonts w:ascii="Arial" w:hAnsi="Arial" w:cs="Arial"/>
          <w:sz w:val="24"/>
          <w:szCs w:val="24"/>
          <w:u w:val="single"/>
          <w:lang w:val="es-AR"/>
        </w:rPr>
        <w:t>Ubicación en el plan de estudio</w:t>
      </w:r>
      <w:r w:rsidRPr="00441D02">
        <w:rPr>
          <w:rFonts w:ascii="Arial" w:hAnsi="Arial" w:cs="Arial"/>
          <w:sz w:val="24"/>
          <w:szCs w:val="24"/>
          <w:lang w:val="es-AR"/>
        </w:rPr>
        <w:t>: Segundo año.</w:t>
      </w:r>
    </w:p>
    <w:p w:rsidR="00AB362E" w:rsidRDefault="00B259DC" w:rsidP="00AB362E">
      <w:pPr>
        <w:jc w:val="both"/>
        <w:rPr>
          <w:rFonts w:ascii="Arial" w:hAnsi="Arial" w:cs="Arial"/>
          <w:sz w:val="24"/>
          <w:szCs w:val="24"/>
          <w:lang w:val="es-AR"/>
        </w:rPr>
      </w:pPr>
      <w:r w:rsidRPr="00BB73CA">
        <w:rPr>
          <w:rFonts w:ascii="Arial" w:hAnsi="Arial" w:cs="Arial"/>
          <w:sz w:val="24"/>
          <w:szCs w:val="24"/>
          <w:u w:val="single"/>
          <w:lang w:val="es-AR"/>
        </w:rPr>
        <w:t>Carga Horaria:</w:t>
      </w:r>
      <w:r>
        <w:rPr>
          <w:rFonts w:ascii="Arial" w:hAnsi="Arial" w:cs="Arial"/>
          <w:sz w:val="24"/>
          <w:szCs w:val="24"/>
          <w:lang w:val="es-AR"/>
        </w:rPr>
        <w:t xml:space="preserve"> 4 horas.</w:t>
      </w:r>
    </w:p>
    <w:p w:rsidR="00AB362E" w:rsidRPr="00441D02" w:rsidRDefault="00B259DC" w:rsidP="00AB362E">
      <w:pPr>
        <w:jc w:val="both"/>
        <w:rPr>
          <w:rFonts w:ascii="Arial" w:hAnsi="Arial" w:cs="Arial"/>
          <w:b/>
          <w:sz w:val="24"/>
          <w:szCs w:val="24"/>
          <w:lang w:val="es-AR"/>
        </w:rPr>
      </w:pPr>
      <w:r w:rsidRPr="00441D02">
        <w:rPr>
          <w:rFonts w:ascii="Arial" w:hAnsi="Arial" w:cs="Arial"/>
          <w:b/>
          <w:sz w:val="24"/>
          <w:szCs w:val="24"/>
          <w:lang w:val="es-AR"/>
        </w:rPr>
        <w:t>Contenidos</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Actividad Jurídica de la Administración. Hechos y Actos administrativo. Concepto. Diferencias. Principios, régimen legal.  El procedimiento administrativo como garantía jurídica.</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Acto administrativo. Concepto, elementos, caracteres, La coacción administrativa. Suspensión de la Ejecutoriedad. La regla “solve et repete ". Concepto. Fundamentos. Excepciones. Impacto de la jurisprudencia de la Corte Interamericana de Derechos Humanos. Vicios y nulidades de los actos administrativos.</w:t>
      </w:r>
    </w:p>
    <w:p w:rsidR="00AB362E" w:rsidRPr="00850D30"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 xml:space="preserve">Responsabilidad del Estado. Concepto. Teorías que lo fundamentan. Evolución jurisprudencial. Régimen jurídico actual. Responsabilidad contractual y extracontractual. Administrativo legislativo y judicial. </w:t>
      </w:r>
    </w:p>
    <w:p w:rsidR="00AB362E" w:rsidRDefault="00B259DC" w:rsidP="00AB362E">
      <w:pPr>
        <w:spacing w:line="360" w:lineRule="auto"/>
        <w:jc w:val="both"/>
        <w:rPr>
          <w:rFonts w:ascii="Arial" w:hAnsi="Arial" w:cs="Arial"/>
          <w:sz w:val="24"/>
          <w:szCs w:val="24"/>
          <w:lang w:val="es-AR"/>
        </w:rPr>
      </w:pPr>
      <w:r w:rsidRPr="00850D30">
        <w:rPr>
          <w:rFonts w:ascii="Arial" w:hAnsi="Arial" w:cs="Arial"/>
          <w:sz w:val="24"/>
          <w:szCs w:val="24"/>
          <w:lang w:val="es-AR"/>
        </w:rPr>
        <w:t>Responsabilidad por acción y omisión. Caracteres. Excepciones a la responsabilidad estatal. Sanciones disuasivas del Estado y los funcionarios. Requisitos legales para acreditar la responsabilidad del Estado por acción u omisión. Legítima e Ilegítima. Caracteres. Extensión. Límites. Diferencia con la responsabilidad de los funcionarios. El carácter local del régimen jurídico. Las constituciones y leyes provinciales</w:t>
      </w:r>
    </w:p>
    <w:p w:rsidR="00AB362E" w:rsidRPr="00BB73CA" w:rsidRDefault="00B259DC" w:rsidP="00AB362E">
      <w:pPr>
        <w:spacing w:line="360" w:lineRule="auto"/>
        <w:jc w:val="both"/>
        <w:rPr>
          <w:rFonts w:ascii="Arial" w:hAnsi="Arial" w:cs="Arial"/>
          <w:b/>
          <w:sz w:val="24"/>
          <w:szCs w:val="24"/>
          <w:lang w:val="es-AR"/>
        </w:rPr>
      </w:pPr>
      <w:r w:rsidRPr="00BB73CA">
        <w:rPr>
          <w:rFonts w:ascii="Arial" w:hAnsi="Arial" w:cs="Arial"/>
          <w:b/>
          <w:sz w:val="24"/>
          <w:szCs w:val="24"/>
          <w:lang w:val="es-AR"/>
        </w:rPr>
        <w:t>Bibliografía sugerida</w:t>
      </w:r>
    </w:p>
    <w:p w:rsidR="00AB362E" w:rsidRPr="00E70242" w:rsidRDefault="00B259DC" w:rsidP="00AB362E">
      <w:pPr>
        <w:spacing w:line="360" w:lineRule="auto"/>
        <w:jc w:val="both"/>
        <w:rPr>
          <w:rFonts w:ascii="Arial" w:hAnsi="Arial" w:cs="Arial"/>
          <w:sz w:val="24"/>
          <w:szCs w:val="24"/>
          <w:lang w:val="es-AR"/>
        </w:rPr>
      </w:pPr>
      <w:r w:rsidRPr="00E70242">
        <w:rPr>
          <w:rFonts w:ascii="Arial" w:hAnsi="Arial" w:cs="Arial"/>
          <w:sz w:val="24"/>
          <w:szCs w:val="24"/>
          <w:lang w:val="es-AR"/>
        </w:rPr>
        <w:t>GORDILLO, AGUSTÍN ALBERTO Tratado de derecho administrativo y obras selectas: teoría general del derecho administrativo. - 1a ed. - Buenos Aires: Fundación de Derecho Administrativo, 2013.</w:t>
      </w:r>
      <w:r>
        <w:rPr>
          <w:rFonts w:ascii="Arial" w:hAnsi="Arial" w:cs="Arial"/>
          <w:sz w:val="24"/>
          <w:szCs w:val="24"/>
          <w:lang w:val="es-AR"/>
        </w:rPr>
        <w:t>; Cap. VII-Cap.VIII-Cap.XVI-Cap.XVII</w:t>
      </w:r>
    </w:p>
    <w:p w:rsidR="00AB362E" w:rsidRPr="00E70242" w:rsidRDefault="00AB362E" w:rsidP="00AB362E">
      <w:pPr>
        <w:jc w:val="both"/>
        <w:rPr>
          <w:rFonts w:ascii="Arial" w:hAnsi="Arial" w:cs="Arial"/>
          <w:sz w:val="24"/>
          <w:szCs w:val="24"/>
          <w:lang w:val="es-AR"/>
        </w:rPr>
      </w:pPr>
    </w:p>
    <w:p w:rsidR="00AB362E" w:rsidRPr="00850D30" w:rsidRDefault="00B259DC" w:rsidP="00AB362E">
      <w:pPr>
        <w:jc w:val="both"/>
        <w:rPr>
          <w:rFonts w:ascii="Arial" w:hAnsi="Arial" w:cs="Arial"/>
          <w:b/>
          <w:sz w:val="24"/>
          <w:szCs w:val="24"/>
          <w:lang w:val="es-AR"/>
        </w:rPr>
      </w:pPr>
      <w:r w:rsidRPr="00850D30">
        <w:rPr>
          <w:rFonts w:ascii="Arial" w:hAnsi="Arial" w:cs="Arial"/>
          <w:b/>
          <w:sz w:val="24"/>
          <w:szCs w:val="24"/>
          <w:lang w:val="es-AR"/>
        </w:rPr>
        <w:t>7. Prácticas Profesionalizantes II</w:t>
      </w:r>
    </w:p>
    <w:p w:rsidR="00AB362E" w:rsidRPr="00850D30" w:rsidRDefault="00B259DC" w:rsidP="00AB362E">
      <w:pPr>
        <w:jc w:val="both"/>
        <w:rPr>
          <w:rFonts w:ascii="Arial" w:hAnsi="Arial" w:cs="Arial"/>
          <w:sz w:val="24"/>
          <w:szCs w:val="24"/>
          <w:lang w:val="es-AR"/>
        </w:rPr>
      </w:pPr>
      <w:r w:rsidRPr="00BB73CA">
        <w:rPr>
          <w:rFonts w:ascii="Arial" w:hAnsi="Arial" w:cs="Arial"/>
          <w:sz w:val="24"/>
          <w:szCs w:val="24"/>
          <w:u w:val="single"/>
          <w:lang w:val="es-AR"/>
        </w:rPr>
        <w:lastRenderedPageBreak/>
        <w:t>Campo de Formación</w:t>
      </w:r>
      <w:r w:rsidRPr="00850D30">
        <w:rPr>
          <w:rFonts w:ascii="Arial" w:hAnsi="Arial" w:cs="Arial"/>
          <w:sz w:val="24"/>
          <w:szCs w:val="24"/>
          <w:lang w:val="es-AR"/>
        </w:rPr>
        <w:t>:  Práctica</w:t>
      </w:r>
    </w:p>
    <w:p w:rsidR="00AB362E" w:rsidRPr="00850D30" w:rsidRDefault="00B259DC" w:rsidP="00AB362E">
      <w:pPr>
        <w:jc w:val="both"/>
        <w:rPr>
          <w:rFonts w:ascii="Arial" w:hAnsi="Arial" w:cs="Arial"/>
          <w:sz w:val="24"/>
          <w:szCs w:val="24"/>
          <w:lang w:val="es-AR"/>
        </w:rPr>
      </w:pPr>
      <w:r w:rsidRPr="00BB73CA">
        <w:rPr>
          <w:rFonts w:ascii="Arial" w:hAnsi="Arial" w:cs="Arial"/>
          <w:sz w:val="24"/>
          <w:szCs w:val="24"/>
          <w:u w:val="single"/>
          <w:lang w:val="es-AR"/>
        </w:rPr>
        <w:t>Formato</w:t>
      </w:r>
      <w:r w:rsidRPr="00850D30">
        <w:rPr>
          <w:rFonts w:ascii="Arial" w:hAnsi="Arial" w:cs="Arial"/>
          <w:sz w:val="24"/>
          <w:szCs w:val="24"/>
          <w:lang w:val="es-AR"/>
        </w:rPr>
        <w:t xml:space="preserve">: </w:t>
      </w:r>
      <w:r>
        <w:rPr>
          <w:rFonts w:ascii="Arial" w:hAnsi="Arial" w:cs="Arial"/>
          <w:sz w:val="24"/>
          <w:szCs w:val="24"/>
          <w:lang w:val="es-AR"/>
        </w:rPr>
        <w:t>Taller</w:t>
      </w:r>
    </w:p>
    <w:p w:rsidR="00AB362E" w:rsidRPr="00850D30" w:rsidRDefault="00B259DC" w:rsidP="00AB362E">
      <w:pPr>
        <w:jc w:val="both"/>
        <w:rPr>
          <w:rFonts w:ascii="Arial" w:hAnsi="Arial" w:cs="Arial"/>
          <w:sz w:val="24"/>
          <w:szCs w:val="24"/>
          <w:lang w:val="es-AR"/>
        </w:rPr>
      </w:pPr>
      <w:r w:rsidRPr="00BB73CA">
        <w:rPr>
          <w:rFonts w:ascii="Arial" w:hAnsi="Arial" w:cs="Arial"/>
          <w:sz w:val="24"/>
          <w:szCs w:val="24"/>
          <w:u w:val="single"/>
          <w:lang w:val="es-AR"/>
        </w:rPr>
        <w:t>Duración del cursado</w:t>
      </w:r>
      <w:r w:rsidRPr="00850D30">
        <w:rPr>
          <w:rFonts w:ascii="Arial" w:hAnsi="Arial" w:cs="Arial"/>
          <w:sz w:val="24"/>
          <w:szCs w:val="24"/>
          <w:lang w:val="es-AR"/>
        </w:rPr>
        <w:t>: Anual.</w:t>
      </w:r>
    </w:p>
    <w:p w:rsidR="00AB362E" w:rsidRPr="00850D30" w:rsidRDefault="00B259DC" w:rsidP="00AB362E">
      <w:pPr>
        <w:jc w:val="both"/>
        <w:rPr>
          <w:rFonts w:ascii="Arial" w:hAnsi="Arial" w:cs="Arial"/>
          <w:sz w:val="24"/>
          <w:szCs w:val="24"/>
          <w:lang w:val="es-AR"/>
        </w:rPr>
      </w:pPr>
      <w:r w:rsidRPr="00BB73CA">
        <w:rPr>
          <w:rFonts w:ascii="Arial" w:hAnsi="Arial" w:cs="Arial"/>
          <w:sz w:val="24"/>
          <w:szCs w:val="24"/>
          <w:u w:val="single"/>
          <w:lang w:val="es-AR"/>
        </w:rPr>
        <w:t>Ubicación en el plan de estudio</w:t>
      </w:r>
      <w:r w:rsidRPr="00850D30">
        <w:rPr>
          <w:rFonts w:ascii="Arial" w:hAnsi="Arial" w:cs="Arial"/>
          <w:sz w:val="24"/>
          <w:szCs w:val="24"/>
          <w:lang w:val="es-AR"/>
        </w:rPr>
        <w:t>: Segundo año.</w:t>
      </w:r>
    </w:p>
    <w:p w:rsidR="00AB362E" w:rsidRPr="00850D30" w:rsidRDefault="00B259DC" w:rsidP="00AB362E">
      <w:pPr>
        <w:jc w:val="both"/>
        <w:rPr>
          <w:rFonts w:ascii="Arial" w:hAnsi="Arial" w:cs="Arial"/>
          <w:sz w:val="24"/>
          <w:szCs w:val="24"/>
          <w:lang w:val="es-AR"/>
        </w:rPr>
      </w:pPr>
      <w:r w:rsidRPr="00BB73CA">
        <w:rPr>
          <w:rFonts w:ascii="Arial" w:hAnsi="Arial" w:cs="Arial"/>
          <w:sz w:val="24"/>
          <w:szCs w:val="24"/>
          <w:u w:val="single"/>
          <w:lang w:val="es-AR"/>
        </w:rPr>
        <w:t>Carga Horaria:</w:t>
      </w:r>
      <w:r>
        <w:rPr>
          <w:rFonts w:ascii="Arial" w:hAnsi="Arial" w:cs="Arial"/>
          <w:sz w:val="24"/>
          <w:szCs w:val="24"/>
          <w:lang w:val="es-AR"/>
        </w:rPr>
        <w:t xml:space="preserve"> 8 horas</w:t>
      </w:r>
    </w:p>
    <w:p w:rsidR="00AB362E" w:rsidRPr="00441D02" w:rsidRDefault="00B259DC" w:rsidP="00AB362E">
      <w:pPr>
        <w:spacing w:after="240" w:line="240" w:lineRule="auto"/>
        <w:rPr>
          <w:rFonts w:ascii="Arial" w:eastAsia="Times New Roman" w:hAnsi="Arial" w:cs="Arial"/>
          <w:b/>
          <w:sz w:val="24"/>
          <w:szCs w:val="24"/>
          <w:lang w:val="es-AR" w:eastAsia="es-AR"/>
        </w:rPr>
      </w:pPr>
      <w:r w:rsidRPr="00441D02">
        <w:rPr>
          <w:rFonts w:ascii="Arial" w:eastAsia="Times New Roman" w:hAnsi="Arial" w:cs="Arial"/>
          <w:b/>
          <w:sz w:val="24"/>
          <w:szCs w:val="24"/>
          <w:lang w:val="es-AR" w:eastAsia="es-AR"/>
        </w:rPr>
        <w:t>Contenidos</w:t>
      </w:r>
    </w:p>
    <w:p w:rsidR="00AB362E" w:rsidRPr="007063F4" w:rsidRDefault="00B259DC" w:rsidP="00AB362E">
      <w:pPr>
        <w:spacing w:after="240" w:line="240" w:lineRule="auto"/>
        <w:rPr>
          <w:rFonts w:ascii="Arial" w:eastAsia="Times New Roman" w:hAnsi="Arial" w:cs="Arial"/>
          <w:sz w:val="24"/>
          <w:szCs w:val="24"/>
          <w:lang w:val="es-AR" w:eastAsia="es-AR"/>
        </w:rPr>
      </w:pPr>
      <w:r w:rsidRPr="007063F4">
        <w:rPr>
          <w:rFonts w:ascii="Arial" w:eastAsia="Times New Roman" w:hAnsi="Arial" w:cs="Arial"/>
          <w:sz w:val="24"/>
          <w:szCs w:val="24"/>
          <w:lang w:val="es-AR" w:eastAsia="es-AR"/>
        </w:rPr>
        <w:t>Características y descripciones de las organizaciones de la administración pública en general en cuanto a sus tipologías, clasificación y jerarquización.</w:t>
      </w:r>
    </w:p>
    <w:p w:rsidR="00AB362E" w:rsidRPr="007063F4" w:rsidRDefault="00B259DC" w:rsidP="00AB362E">
      <w:pPr>
        <w:spacing w:after="240" w:line="240" w:lineRule="auto"/>
        <w:rPr>
          <w:rFonts w:ascii="Arial" w:eastAsia="Times New Roman" w:hAnsi="Arial" w:cs="Arial"/>
          <w:sz w:val="24"/>
          <w:szCs w:val="24"/>
          <w:lang w:val="es-AR" w:eastAsia="es-AR"/>
        </w:rPr>
      </w:pPr>
      <w:r w:rsidRPr="007063F4">
        <w:rPr>
          <w:rFonts w:ascii="Arial" w:eastAsia="Times New Roman" w:hAnsi="Arial" w:cs="Arial"/>
          <w:sz w:val="24"/>
          <w:szCs w:val="24"/>
          <w:lang w:val="es-AR" w:eastAsia="es-AR"/>
        </w:rPr>
        <w:t>Experiencias reales en la administración pública.</w:t>
      </w:r>
    </w:p>
    <w:p w:rsidR="00AB362E" w:rsidRPr="007063F4" w:rsidRDefault="00B259DC" w:rsidP="00AB362E">
      <w:pPr>
        <w:spacing w:after="240" w:line="240" w:lineRule="auto"/>
        <w:rPr>
          <w:rFonts w:ascii="Arial" w:eastAsia="Times New Roman" w:hAnsi="Arial" w:cs="Arial"/>
          <w:sz w:val="24"/>
          <w:szCs w:val="24"/>
          <w:lang w:val="es-AR" w:eastAsia="es-AR"/>
        </w:rPr>
      </w:pPr>
      <w:r w:rsidRPr="007063F4">
        <w:rPr>
          <w:rFonts w:ascii="Arial" w:eastAsia="Times New Roman" w:hAnsi="Arial" w:cs="Arial"/>
          <w:sz w:val="24"/>
          <w:szCs w:val="24"/>
          <w:lang w:val="es-AR" w:eastAsia="es-AR"/>
        </w:rPr>
        <w:t>Reflexión sobre la práctica. Revisión de las trayectorias personales, sociales y profesionales como modo de formación.</w:t>
      </w:r>
    </w:p>
    <w:p w:rsidR="00AB362E" w:rsidRDefault="00B259DC" w:rsidP="00AB362E">
      <w:pPr>
        <w:spacing w:after="240" w:line="240" w:lineRule="auto"/>
        <w:rPr>
          <w:rFonts w:ascii="Arial" w:eastAsia="Times New Roman" w:hAnsi="Arial" w:cs="Arial"/>
          <w:sz w:val="24"/>
          <w:szCs w:val="24"/>
          <w:lang w:val="es-AR" w:eastAsia="es-AR"/>
        </w:rPr>
      </w:pPr>
      <w:r w:rsidRPr="007063F4">
        <w:rPr>
          <w:rFonts w:ascii="Arial" w:eastAsia="Times New Roman" w:hAnsi="Arial" w:cs="Arial"/>
          <w:sz w:val="24"/>
          <w:szCs w:val="24"/>
          <w:lang w:val="es-AR" w:eastAsia="es-AR"/>
        </w:rPr>
        <w:t>La idea de praxis como superación de los enfoques tecnocráticos y aplicacionistas en la formación.</w:t>
      </w:r>
    </w:p>
    <w:p w:rsidR="00AB362E" w:rsidRPr="00B14436" w:rsidRDefault="00B259DC" w:rsidP="00AB362E">
      <w:pPr>
        <w:spacing w:after="240" w:line="240" w:lineRule="auto"/>
        <w:rPr>
          <w:rFonts w:ascii="Arial" w:eastAsia="Times New Roman" w:hAnsi="Arial" w:cs="Arial"/>
          <w:sz w:val="24"/>
          <w:szCs w:val="24"/>
          <w:lang w:val="es-AR" w:eastAsia="es-AR"/>
        </w:rPr>
      </w:pPr>
      <w:r w:rsidRPr="00B14436">
        <w:rPr>
          <w:rFonts w:ascii="Arial" w:eastAsia="Times New Roman" w:hAnsi="Arial" w:cs="Arial"/>
          <w:b/>
          <w:sz w:val="24"/>
          <w:szCs w:val="24"/>
          <w:lang w:val="es-AR" w:eastAsia="es-AR"/>
        </w:rPr>
        <w:t>Bibliografía sugerida</w:t>
      </w:r>
      <w:r w:rsidRPr="00B14436">
        <w:rPr>
          <w:rFonts w:ascii="Arial" w:eastAsia="Times New Roman" w:hAnsi="Arial" w:cs="Arial"/>
          <w:sz w:val="24"/>
          <w:szCs w:val="24"/>
          <w:lang w:val="es-AR" w:eastAsia="es-AR"/>
        </w:rPr>
        <w:t>:</w:t>
      </w:r>
    </w:p>
    <w:p w:rsidR="00AB362E" w:rsidRPr="00B14436" w:rsidRDefault="00B259DC" w:rsidP="00AB362E">
      <w:pPr>
        <w:spacing w:after="240" w:line="240" w:lineRule="auto"/>
        <w:rPr>
          <w:rFonts w:ascii="Arial" w:eastAsia="Times New Roman" w:hAnsi="Arial" w:cs="Arial"/>
          <w:sz w:val="24"/>
          <w:szCs w:val="24"/>
          <w:lang w:val="es-AR" w:eastAsia="es-AR"/>
        </w:rPr>
      </w:pPr>
      <w:r w:rsidRPr="00B14436">
        <w:rPr>
          <w:rFonts w:ascii="Arial" w:eastAsia="Times New Roman" w:hAnsi="Arial" w:cs="Arial"/>
          <w:sz w:val="24"/>
          <w:szCs w:val="24"/>
          <w:lang w:val="es-AR" w:eastAsia="es-AR"/>
        </w:rPr>
        <w:t xml:space="preserve">RAMIO </w:t>
      </w:r>
      <w:proofErr w:type="gramStart"/>
      <w:r w:rsidRPr="00B14436">
        <w:rPr>
          <w:rFonts w:ascii="Arial" w:eastAsia="Times New Roman" w:hAnsi="Arial" w:cs="Arial"/>
          <w:sz w:val="24"/>
          <w:szCs w:val="24"/>
          <w:lang w:val="es-AR" w:eastAsia="es-AR"/>
        </w:rPr>
        <w:t>CARLES,Teoría</w:t>
      </w:r>
      <w:proofErr w:type="gramEnd"/>
      <w:r w:rsidRPr="00B14436">
        <w:rPr>
          <w:rFonts w:ascii="Arial" w:eastAsia="Times New Roman" w:hAnsi="Arial" w:cs="Arial"/>
          <w:sz w:val="24"/>
          <w:szCs w:val="24"/>
          <w:lang w:val="es-AR" w:eastAsia="es-AR"/>
        </w:rPr>
        <w:t xml:space="preserve"> de la Organización y Administración Pública  Capítulo 1. Disponible en https://tecnoadministracionpub.files.wordpress.com/2012/08/u1-carles-ramio-teoria-de-la-organizacion.pdf</w:t>
      </w:r>
    </w:p>
    <w:p w:rsidR="00AB362E" w:rsidRPr="00B14436" w:rsidRDefault="00B259DC" w:rsidP="00AB362E">
      <w:pPr>
        <w:spacing w:after="240" w:line="240" w:lineRule="auto"/>
        <w:rPr>
          <w:rFonts w:ascii="Arial" w:eastAsia="Times New Roman" w:hAnsi="Arial" w:cs="Arial"/>
          <w:b/>
          <w:sz w:val="24"/>
          <w:szCs w:val="24"/>
          <w:lang w:val="es-AR" w:eastAsia="es-AR"/>
        </w:rPr>
      </w:pPr>
      <w:r w:rsidRPr="00B14436">
        <w:rPr>
          <w:rFonts w:ascii="Arial" w:eastAsia="Times New Roman" w:hAnsi="Arial" w:cs="Arial"/>
          <w:sz w:val="24"/>
          <w:szCs w:val="24"/>
          <w:lang w:val="es-AR" w:eastAsia="es-AR"/>
        </w:rPr>
        <w:t>BARNAZZA CLAUDIA</w:t>
      </w:r>
      <w:r w:rsidRPr="00B14436">
        <w:rPr>
          <w:rFonts w:ascii="Arial" w:eastAsia="Times New Roman" w:hAnsi="Arial" w:cs="Arial"/>
          <w:b/>
          <w:sz w:val="24"/>
          <w:szCs w:val="24"/>
          <w:lang w:val="es-AR" w:eastAsia="es-AR"/>
        </w:rPr>
        <w:t>, Concursos, carreras y jerarquías públicas</w:t>
      </w:r>
      <w:r w:rsidRPr="00B14436">
        <w:rPr>
          <w:rFonts w:ascii="Arial" w:eastAsia="Times New Roman" w:hAnsi="Arial" w:cs="Arial"/>
          <w:i/>
          <w:sz w:val="24"/>
          <w:szCs w:val="24"/>
          <w:lang w:val="es-AR" w:eastAsia="es-AR"/>
        </w:rPr>
        <w:t>Propuestas para un empleo público al servicio de un proyecto de país</w:t>
      </w:r>
    </w:p>
    <w:p w:rsidR="00AB362E" w:rsidRPr="00B14436" w:rsidRDefault="00B259DC" w:rsidP="00AB362E">
      <w:pPr>
        <w:spacing w:after="240" w:line="240" w:lineRule="auto"/>
        <w:rPr>
          <w:rFonts w:ascii="Arial" w:eastAsia="Times New Roman" w:hAnsi="Arial" w:cs="Arial"/>
          <w:sz w:val="24"/>
          <w:szCs w:val="24"/>
          <w:lang w:val="es-AR" w:eastAsia="es-AR"/>
        </w:rPr>
      </w:pPr>
      <w:r w:rsidRPr="00B14436">
        <w:rPr>
          <w:rFonts w:ascii="Arial" w:eastAsia="Times New Roman" w:hAnsi="Arial" w:cs="Arial"/>
          <w:sz w:val="24"/>
          <w:szCs w:val="24"/>
          <w:lang w:val="es-AR" w:eastAsia="es-AR"/>
        </w:rPr>
        <w:t xml:space="preserve">Publicado en: </w:t>
      </w:r>
      <w:r w:rsidRPr="00B14436">
        <w:rPr>
          <w:rFonts w:ascii="Arial" w:eastAsia="Times New Roman" w:hAnsi="Arial" w:cs="Arial"/>
          <w:i/>
          <w:sz w:val="24"/>
          <w:szCs w:val="24"/>
          <w:lang w:val="es-AR" w:eastAsia="es-AR"/>
        </w:rPr>
        <w:t>Boletín Pograma Estado y Políticas Públicas Nº 50, Flacso ARGENTINA.</w:t>
      </w:r>
    </w:p>
    <w:p w:rsidR="00AB362E" w:rsidRPr="00B14436" w:rsidRDefault="00B259DC" w:rsidP="00AB362E">
      <w:pPr>
        <w:spacing w:after="240" w:line="240" w:lineRule="auto"/>
        <w:rPr>
          <w:rFonts w:ascii="Arial" w:eastAsia="Times New Roman" w:hAnsi="Arial" w:cs="Arial"/>
          <w:sz w:val="24"/>
          <w:szCs w:val="24"/>
          <w:lang w:val="es-AR" w:eastAsia="es-AR"/>
        </w:rPr>
      </w:pPr>
      <w:r w:rsidRPr="00B14436">
        <w:rPr>
          <w:rFonts w:ascii="Arial" w:eastAsia="Times New Roman" w:hAnsi="Arial" w:cs="Arial"/>
          <w:sz w:val="24"/>
          <w:szCs w:val="24"/>
          <w:lang w:val="es-AR" w:eastAsia="es-AR"/>
        </w:rPr>
        <w:t>SCHÖN, D.A. (1987). La formación de profesionales reflexivos. Hacia un nuevo diseño de la enseñanza y el aprendizaje de las profesiones. Barcelona: Paidós</w:t>
      </w:r>
    </w:p>
    <w:p w:rsidR="00AB362E" w:rsidRPr="00511A4D" w:rsidRDefault="00B259DC" w:rsidP="00AB362E">
      <w:pPr>
        <w:spacing w:after="240" w:line="240" w:lineRule="auto"/>
        <w:rPr>
          <w:rFonts w:ascii="Arial" w:eastAsia="Times New Roman" w:hAnsi="Arial" w:cs="Arial"/>
          <w:sz w:val="24"/>
          <w:szCs w:val="24"/>
          <w:lang w:val="es-ES" w:eastAsia="es-AR"/>
        </w:rPr>
      </w:pPr>
      <w:r w:rsidRPr="00B14436">
        <w:rPr>
          <w:rFonts w:ascii="Arial" w:eastAsia="Times New Roman" w:hAnsi="Arial" w:cs="Arial"/>
          <w:sz w:val="24"/>
          <w:szCs w:val="24"/>
          <w:lang w:val="es-AR" w:eastAsia="es-AR"/>
        </w:rPr>
        <w:t xml:space="preserve">LÓPEZ, ANDREA (1999): «La Nueva Gestión Pública». Algunas Precisiones para su Abordaje Conceptual. En Serie I: Desarrollo Institucional y Reforma del Estado. Documento Nro 68. </w:t>
      </w:r>
      <w:r w:rsidRPr="00511A4D">
        <w:rPr>
          <w:rFonts w:ascii="Arial" w:eastAsia="Times New Roman" w:hAnsi="Arial" w:cs="Arial"/>
          <w:sz w:val="24"/>
          <w:szCs w:val="24"/>
          <w:lang w:val="es-ES" w:eastAsia="es-AR"/>
        </w:rPr>
        <w:t xml:space="preserve">Ed. INAP. </w:t>
      </w:r>
    </w:p>
    <w:p w:rsidR="00AB362E" w:rsidRPr="00850D30" w:rsidRDefault="00B259DC" w:rsidP="00AB362E">
      <w:pPr>
        <w:shd w:val="clear" w:color="auto" w:fill="FFD966" w:themeFill="accent4" w:themeFillTint="99"/>
        <w:jc w:val="center"/>
        <w:rPr>
          <w:rFonts w:ascii="Arial" w:hAnsi="Arial" w:cs="Arial"/>
          <w:b/>
          <w:bCs/>
          <w:sz w:val="24"/>
          <w:szCs w:val="24"/>
          <w:lang w:val="es-AR"/>
        </w:rPr>
      </w:pPr>
      <w:r w:rsidRPr="00850D30">
        <w:rPr>
          <w:rFonts w:ascii="Arial" w:hAnsi="Arial" w:cs="Arial"/>
          <w:b/>
          <w:bCs/>
          <w:sz w:val="24"/>
          <w:szCs w:val="24"/>
          <w:lang w:val="es-AR"/>
        </w:rPr>
        <w:t>TERCER AÑO</w:t>
      </w:r>
    </w:p>
    <w:p w:rsidR="00AB362E" w:rsidRPr="00850D30" w:rsidRDefault="00B259DC" w:rsidP="00AB362E">
      <w:pPr>
        <w:jc w:val="both"/>
        <w:rPr>
          <w:rFonts w:ascii="Arial" w:hAnsi="Arial" w:cs="Arial"/>
          <w:b/>
          <w:bCs/>
          <w:sz w:val="24"/>
          <w:szCs w:val="24"/>
          <w:lang w:val="es-AR"/>
        </w:rPr>
      </w:pPr>
      <w:r w:rsidRPr="00850D30">
        <w:rPr>
          <w:rFonts w:ascii="Arial" w:hAnsi="Arial" w:cs="Arial"/>
          <w:b/>
          <w:bCs/>
          <w:sz w:val="24"/>
          <w:szCs w:val="24"/>
          <w:lang w:val="es-AR"/>
        </w:rPr>
        <w:t>1.Procesos políticos, económicos y del mundo del trabajo.</w:t>
      </w:r>
    </w:p>
    <w:p w:rsidR="00AB362E" w:rsidRPr="00850D30" w:rsidRDefault="00B259DC" w:rsidP="00AB362E">
      <w:pPr>
        <w:jc w:val="both"/>
        <w:rPr>
          <w:rFonts w:ascii="Arial" w:hAnsi="Arial" w:cs="Arial"/>
          <w:bCs/>
          <w:sz w:val="24"/>
          <w:szCs w:val="24"/>
          <w:lang w:val="es-AR"/>
        </w:rPr>
      </w:pPr>
      <w:bookmarkStart w:id="16" w:name="_Hlk18870173"/>
      <w:r w:rsidRPr="00765707">
        <w:rPr>
          <w:rFonts w:ascii="Arial" w:hAnsi="Arial" w:cs="Arial"/>
          <w:bCs/>
          <w:sz w:val="24"/>
          <w:szCs w:val="24"/>
          <w:u w:val="single"/>
          <w:lang w:val="es-AR"/>
        </w:rPr>
        <w:t>Campo de Formación</w:t>
      </w:r>
      <w:r w:rsidRPr="00850D30">
        <w:rPr>
          <w:rFonts w:ascii="Arial" w:hAnsi="Arial" w:cs="Arial"/>
          <w:bCs/>
          <w:sz w:val="24"/>
          <w:szCs w:val="24"/>
          <w:lang w:val="es-AR"/>
        </w:rPr>
        <w:t>:  General.</w:t>
      </w:r>
    </w:p>
    <w:p w:rsidR="00AB362E" w:rsidRPr="00850D30"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t>Formato</w:t>
      </w:r>
      <w:r w:rsidRPr="00850D30">
        <w:rPr>
          <w:rFonts w:ascii="Arial" w:hAnsi="Arial" w:cs="Arial"/>
          <w:bCs/>
          <w:sz w:val="24"/>
          <w:szCs w:val="24"/>
          <w:lang w:val="es-AR"/>
        </w:rPr>
        <w:t xml:space="preserve">: </w:t>
      </w:r>
      <w:r>
        <w:rPr>
          <w:rFonts w:ascii="Arial" w:hAnsi="Arial" w:cs="Arial"/>
          <w:bCs/>
          <w:sz w:val="24"/>
          <w:szCs w:val="24"/>
          <w:lang w:val="es-AR"/>
        </w:rPr>
        <w:t>Materia.</w:t>
      </w:r>
    </w:p>
    <w:p w:rsidR="00AB362E" w:rsidRPr="00850D30"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t>Duración del cursado</w:t>
      </w:r>
      <w:r w:rsidRPr="00850D30">
        <w:rPr>
          <w:rFonts w:ascii="Arial" w:hAnsi="Arial" w:cs="Arial"/>
          <w:bCs/>
          <w:sz w:val="24"/>
          <w:szCs w:val="24"/>
          <w:lang w:val="es-AR"/>
        </w:rPr>
        <w:t>: Cuatrimestral.</w:t>
      </w:r>
    </w:p>
    <w:p w:rsidR="00AB362E" w:rsidRPr="00850D30"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lastRenderedPageBreak/>
        <w:t>Ubicación en el plan de estudio</w:t>
      </w:r>
      <w:r w:rsidRPr="00850D30">
        <w:rPr>
          <w:rFonts w:ascii="Arial" w:hAnsi="Arial" w:cs="Arial"/>
          <w:bCs/>
          <w:sz w:val="24"/>
          <w:szCs w:val="24"/>
          <w:lang w:val="es-AR"/>
        </w:rPr>
        <w:t>: Tercer año.</w:t>
      </w:r>
    </w:p>
    <w:p w:rsidR="00AB362E" w:rsidRPr="00850D30"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t>Carga Horaria</w:t>
      </w:r>
      <w:r w:rsidRPr="00850D30">
        <w:rPr>
          <w:rFonts w:ascii="Arial" w:hAnsi="Arial" w:cs="Arial"/>
          <w:bCs/>
          <w:sz w:val="24"/>
          <w:szCs w:val="24"/>
          <w:lang w:val="es-AR"/>
        </w:rPr>
        <w:t>:   4 horas</w:t>
      </w:r>
    </w:p>
    <w:bookmarkEnd w:id="16"/>
    <w:p w:rsidR="00AB362E" w:rsidRPr="00441D02" w:rsidRDefault="00B259DC" w:rsidP="00AB362E">
      <w:pPr>
        <w:jc w:val="both"/>
        <w:rPr>
          <w:rFonts w:ascii="Arial" w:hAnsi="Arial" w:cs="Arial"/>
          <w:b/>
          <w:bCs/>
          <w:sz w:val="24"/>
          <w:szCs w:val="24"/>
          <w:u w:val="single"/>
          <w:lang w:val="es-AR"/>
        </w:rPr>
      </w:pPr>
      <w:r w:rsidRPr="00441D02">
        <w:rPr>
          <w:rFonts w:ascii="Arial" w:hAnsi="Arial" w:cs="Arial"/>
          <w:b/>
          <w:bCs/>
          <w:sz w:val="24"/>
          <w:szCs w:val="24"/>
          <w:u w:val="single"/>
          <w:lang w:val="es-AR"/>
        </w:rPr>
        <w:t xml:space="preserve">Contenidos </w:t>
      </w:r>
    </w:p>
    <w:p w:rsidR="00AB362E" w:rsidRPr="00850D30" w:rsidRDefault="00B259DC" w:rsidP="00AB362E">
      <w:pPr>
        <w:spacing w:line="360" w:lineRule="auto"/>
        <w:jc w:val="both"/>
        <w:rPr>
          <w:rFonts w:ascii="Arial" w:hAnsi="Arial" w:cs="Arial"/>
          <w:bCs/>
          <w:sz w:val="24"/>
          <w:szCs w:val="24"/>
          <w:lang w:val="es-AR"/>
        </w:rPr>
      </w:pPr>
      <w:r w:rsidRPr="00850D30">
        <w:rPr>
          <w:rFonts w:ascii="Arial" w:hAnsi="Arial" w:cs="Arial"/>
          <w:bCs/>
          <w:sz w:val="24"/>
          <w:szCs w:val="24"/>
          <w:lang w:val="es-AR"/>
        </w:rPr>
        <w:t>Mundo del trabajo, subjetividad e identidades colectivas El trabajo como actividad social fundamental. La producción y el intercambio. La relación de la esfera económica con las otras esferas de la vida social. La dimensión cultural de la economía. Principales corrientes del pensamiento económico. Formas cooperativas y comunitarias de trabajo.</w:t>
      </w:r>
    </w:p>
    <w:p w:rsidR="00AB362E" w:rsidRPr="00850D30" w:rsidRDefault="00B259DC" w:rsidP="00AB362E">
      <w:pPr>
        <w:spacing w:line="360" w:lineRule="auto"/>
        <w:jc w:val="both"/>
        <w:rPr>
          <w:rFonts w:ascii="Arial" w:hAnsi="Arial" w:cs="Arial"/>
          <w:bCs/>
          <w:sz w:val="24"/>
          <w:szCs w:val="24"/>
          <w:lang w:val="es-AR"/>
        </w:rPr>
      </w:pPr>
      <w:r w:rsidRPr="00850D30">
        <w:rPr>
          <w:rFonts w:ascii="Arial" w:hAnsi="Arial" w:cs="Arial"/>
          <w:bCs/>
          <w:sz w:val="24"/>
          <w:szCs w:val="24"/>
          <w:lang w:val="es-AR"/>
        </w:rPr>
        <w:t>El trabajo como articulación de lo singular y lo colectivo. El trabajo como realización de un proyecto vital y el trabajo como alienación. Dispositivos socioproductivos y modos de subjetivación modernos. Contrato psicológico del sujeto con su organización.</w:t>
      </w:r>
    </w:p>
    <w:p w:rsidR="00AB362E" w:rsidRPr="00850D30" w:rsidRDefault="00B259DC" w:rsidP="00AB362E">
      <w:pPr>
        <w:spacing w:line="360" w:lineRule="auto"/>
        <w:jc w:val="both"/>
        <w:rPr>
          <w:rFonts w:ascii="Arial" w:hAnsi="Arial" w:cs="Arial"/>
          <w:bCs/>
          <w:sz w:val="24"/>
          <w:szCs w:val="24"/>
          <w:lang w:val="es-AR"/>
        </w:rPr>
      </w:pPr>
      <w:r w:rsidRPr="00850D30">
        <w:rPr>
          <w:rFonts w:ascii="Arial" w:hAnsi="Arial" w:cs="Arial"/>
          <w:bCs/>
          <w:sz w:val="24"/>
          <w:szCs w:val="24"/>
          <w:lang w:val="es-AR"/>
        </w:rPr>
        <w:t>Nuevas calificaciones laborales: especialización y polivalencia. Relaciones de producción y transformaciones en las relaciones de género. Modos de asociación política en torno al mundo del trabajo: corporaciones profesionales y sindicatos. El derecho al trabajo y las transformaciones neoliberales.</w:t>
      </w:r>
    </w:p>
    <w:p w:rsidR="00AB362E" w:rsidRPr="00441D02" w:rsidRDefault="00B259DC" w:rsidP="00AB362E">
      <w:pPr>
        <w:jc w:val="both"/>
        <w:rPr>
          <w:rFonts w:ascii="Arial" w:hAnsi="Arial" w:cs="Arial"/>
          <w:b/>
          <w:bCs/>
          <w:sz w:val="24"/>
          <w:szCs w:val="24"/>
          <w:lang w:val="es-AR"/>
        </w:rPr>
      </w:pPr>
      <w:r w:rsidRPr="00441D02">
        <w:rPr>
          <w:rFonts w:ascii="Arial" w:hAnsi="Arial" w:cs="Arial"/>
          <w:b/>
          <w:bCs/>
          <w:sz w:val="24"/>
          <w:szCs w:val="24"/>
          <w:lang w:val="es-AR"/>
        </w:rPr>
        <w:t>Bibliografía sugerida</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RIEZNIK, Pablo (2004): Las formas del trabajo y la historia: una introducción al estudio</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de la economía política. 3º ed. Buenos Aires, Ed. Biblos.</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VALENTI NIGRINI, Giovanna; CASALET Mónica y otros (2008): Instituciones,</w:t>
      </w:r>
    </w:p>
    <w:p w:rsidR="00AB362E" w:rsidRPr="00850D30" w:rsidRDefault="00B259DC" w:rsidP="00AB362E">
      <w:pPr>
        <w:jc w:val="both"/>
        <w:rPr>
          <w:rFonts w:ascii="Arial" w:hAnsi="Arial" w:cs="Arial"/>
          <w:bCs/>
          <w:sz w:val="24"/>
          <w:szCs w:val="24"/>
          <w:lang w:val="es-AR"/>
        </w:rPr>
      </w:pPr>
      <w:r w:rsidRPr="00850D30">
        <w:rPr>
          <w:rFonts w:ascii="Arial" w:hAnsi="Arial" w:cs="Arial"/>
          <w:bCs/>
          <w:sz w:val="24"/>
          <w:szCs w:val="24"/>
          <w:lang w:val="es-AR"/>
        </w:rPr>
        <w:t>sociedad del conocimiento y mundo del trabajo. Cap. 4. México, FLACSO.</w:t>
      </w:r>
    </w:p>
    <w:p w:rsidR="00AB362E" w:rsidRPr="00850D30" w:rsidRDefault="00B259DC" w:rsidP="00AB362E">
      <w:pPr>
        <w:jc w:val="both"/>
        <w:rPr>
          <w:rFonts w:ascii="Arial" w:hAnsi="Arial" w:cs="Arial"/>
          <w:bCs/>
          <w:sz w:val="24"/>
          <w:szCs w:val="24"/>
          <w:u w:val="single"/>
          <w:lang w:val="es-AR"/>
        </w:rPr>
      </w:pPr>
      <w:r w:rsidRPr="00850D30">
        <w:rPr>
          <w:rFonts w:ascii="Arial" w:hAnsi="Arial" w:cs="Arial"/>
          <w:bCs/>
          <w:sz w:val="24"/>
          <w:szCs w:val="24"/>
          <w:u w:val="single"/>
          <w:lang w:val="es-AR"/>
        </w:rPr>
        <w:t>VINOCUR, Pablo; HALPERIN, Leopoldo (2007): Pobreza y políticas sociales en</w:t>
      </w:r>
    </w:p>
    <w:p w:rsidR="00AB362E" w:rsidRPr="00850D30" w:rsidRDefault="00B259DC" w:rsidP="00AB362E">
      <w:pPr>
        <w:jc w:val="both"/>
        <w:rPr>
          <w:rFonts w:ascii="Arial" w:hAnsi="Arial" w:cs="Arial"/>
          <w:bCs/>
          <w:sz w:val="24"/>
          <w:szCs w:val="24"/>
          <w:u w:val="single"/>
          <w:lang w:val="es-AR"/>
        </w:rPr>
      </w:pPr>
      <w:r w:rsidRPr="00850D30">
        <w:rPr>
          <w:rFonts w:ascii="Arial" w:hAnsi="Arial" w:cs="Arial"/>
          <w:bCs/>
          <w:sz w:val="24"/>
          <w:szCs w:val="24"/>
          <w:u w:val="single"/>
          <w:lang w:val="es-AR"/>
        </w:rPr>
        <w:t>Argentina de los años noventa. Serie Políticas Sociales, CEPAL (ONU).</w:t>
      </w:r>
    </w:p>
    <w:p w:rsidR="00AB362E" w:rsidRDefault="00AB362E" w:rsidP="00AB362E">
      <w:pPr>
        <w:jc w:val="both"/>
        <w:rPr>
          <w:rFonts w:ascii="Arial" w:hAnsi="Arial" w:cs="Arial"/>
          <w:b/>
          <w:bCs/>
          <w:sz w:val="24"/>
          <w:szCs w:val="24"/>
          <w:lang w:val="es-AR"/>
        </w:rPr>
      </w:pPr>
    </w:p>
    <w:p w:rsidR="00AB362E" w:rsidRPr="00441D02" w:rsidRDefault="00B259DC" w:rsidP="00AB362E">
      <w:pPr>
        <w:jc w:val="both"/>
        <w:rPr>
          <w:rFonts w:ascii="Arial" w:hAnsi="Arial" w:cs="Arial"/>
          <w:b/>
          <w:bCs/>
          <w:sz w:val="24"/>
          <w:szCs w:val="24"/>
          <w:lang w:val="es-AR"/>
        </w:rPr>
      </w:pPr>
      <w:r w:rsidRPr="00441D02">
        <w:rPr>
          <w:rFonts w:ascii="Arial" w:hAnsi="Arial" w:cs="Arial"/>
          <w:b/>
          <w:bCs/>
          <w:sz w:val="24"/>
          <w:szCs w:val="24"/>
          <w:lang w:val="es-AR"/>
        </w:rPr>
        <w:t xml:space="preserve">2. Protocolos de actuación en las instituciones educativas </w:t>
      </w:r>
    </w:p>
    <w:p w:rsidR="00AB362E" w:rsidRPr="00CF307C"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t>Campo de Formación</w:t>
      </w:r>
      <w:r w:rsidRPr="00CF307C">
        <w:rPr>
          <w:rFonts w:ascii="Arial" w:hAnsi="Arial" w:cs="Arial"/>
          <w:bCs/>
          <w:sz w:val="24"/>
          <w:szCs w:val="24"/>
          <w:lang w:val="es-AR"/>
        </w:rPr>
        <w:t>:</w:t>
      </w:r>
      <w:r>
        <w:rPr>
          <w:rFonts w:ascii="Arial" w:hAnsi="Arial" w:cs="Arial"/>
          <w:bCs/>
          <w:sz w:val="24"/>
          <w:szCs w:val="24"/>
          <w:lang w:val="es-AR"/>
        </w:rPr>
        <w:t xml:space="preserve"> Específica.</w:t>
      </w:r>
    </w:p>
    <w:p w:rsidR="00AB362E" w:rsidRPr="00CF307C"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t xml:space="preserve">  Formato:</w:t>
      </w:r>
      <w:r>
        <w:rPr>
          <w:rFonts w:ascii="Arial" w:hAnsi="Arial" w:cs="Arial"/>
          <w:bCs/>
          <w:sz w:val="24"/>
          <w:szCs w:val="24"/>
          <w:lang w:val="es-AR"/>
        </w:rPr>
        <w:t xml:space="preserve"> Materia</w:t>
      </w:r>
    </w:p>
    <w:p w:rsidR="00AB362E" w:rsidRPr="00CF307C"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t>Duración del cursado</w:t>
      </w:r>
      <w:r w:rsidRPr="00CF307C">
        <w:rPr>
          <w:rFonts w:ascii="Arial" w:hAnsi="Arial" w:cs="Arial"/>
          <w:bCs/>
          <w:sz w:val="24"/>
          <w:szCs w:val="24"/>
          <w:lang w:val="es-AR"/>
        </w:rPr>
        <w:t>:</w:t>
      </w:r>
      <w:r>
        <w:rPr>
          <w:rFonts w:ascii="Arial" w:hAnsi="Arial" w:cs="Arial"/>
          <w:bCs/>
          <w:sz w:val="24"/>
          <w:szCs w:val="24"/>
          <w:lang w:val="es-AR"/>
        </w:rPr>
        <w:t xml:space="preserve"> Cuatrimestral</w:t>
      </w:r>
    </w:p>
    <w:p w:rsidR="00AB362E" w:rsidRPr="00CF307C"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t>Ubicación en el plan de estudio</w:t>
      </w:r>
      <w:r w:rsidRPr="00CF307C">
        <w:rPr>
          <w:rFonts w:ascii="Arial" w:hAnsi="Arial" w:cs="Arial"/>
          <w:bCs/>
          <w:sz w:val="24"/>
          <w:szCs w:val="24"/>
          <w:lang w:val="es-AR"/>
        </w:rPr>
        <w:t>:</w:t>
      </w:r>
      <w:r>
        <w:rPr>
          <w:rFonts w:ascii="Arial" w:hAnsi="Arial" w:cs="Arial"/>
          <w:bCs/>
          <w:sz w:val="24"/>
          <w:szCs w:val="24"/>
          <w:lang w:val="es-AR"/>
        </w:rPr>
        <w:t xml:space="preserve"> Tercer año</w:t>
      </w:r>
    </w:p>
    <w:p w:rsidR="00AB362E" w:rsidRDefault="00B259DC" w:rsidP="00AB362E">
      <w:pPr>
        <w:jc w:val="both"/>
        <w:rPr>
          <w:rFonts w:ascii="Arial" w:hAnsi="Arial" w:cs="Arial"/>
          <w:bCs/>
          <w:sz w:val="24"/>
          <w:szCs w:val="24"/>
          <w:lang w:val="es-AR"/>
        </w:rPr>
      </w:pPr>
      <w:r w:rsidRPr="00765707">
        <w:rPr>
          <w:rFonts w:ascii="Arial" w:hAnsi="Arial" w:cs="Arial"/>
          <w:bCs/>
          <w:sz w:val="24"/>
          <w:szCs w:val="24"/>
          <w:u w:val="single"/>
          <w:lang w:val="es-AR"/>
        </w:rPr>
        <w:t>Carga Horaria</w:t>
      </w:r>
      <w:r>
        <w:rPr>
          <w:rFonts w:ascii="Arial" w:hAnsi="Arial" w:cs="Arial"/>
          <w:bCs/>
          <w:sz w:val="24"/>
          <w:szCs w:val="24"/>
          <w:lang w:val="es-AR"/>
        </w:rPr>
        <w:t>: 4 horas</w:t>
      </w:r>
    </w:p>
    <w:p w:rsidR="00AB362E" w:rsidRPr="00441D02" w:rsidRDefault="00B259DC" w:rsidP="00AB362E">
      <w:pPr>
        <w:jc w:val="both"/>
        <w:rPr>
          <w:rFonts w:ascii="Arial" w:hAnsi="Arial" w:cs="Arial"/>
          <w:b/>
          <w:bCs/>
          <w:sz w:val="24"/>
          <w:szCs w:val="24"/>
          <w:lang w:val="es-AR"/>
        </w:rPr>
      </w:pPr>
      <w:r w:rsidRPr="00441D02">
        <w:rPr>
          <w:rFonts w:ascii="Arial" w:hAnsi="Arial" w:cs="Arial"/>
          <w:b/>
          <w:bCs/>
          <w:sz w:val="24"/>
          <w:szCs w:val="24"/>
          <w:lang w:val="es-AR"/>
        </w:rPr>
        <w:lastRenderedPageBreak/>
        <w:t>Contenidos</w:t>
      </w:r>
    </w:p>
    <w:p w:rsidR="00AB362E" w:rsidRPr="00CF307C" w:rsidRDefault="00B259DC" w:rsidP="00AB362E">
      <w:pPr>
        <w:spacing w:after="0" w:line="360" w:lineRule="auto"/>
        <w:jc w:val="both"/>
        <w:rPr>
          <w:rFonts w:ascii="Arial" w:hAnsi="Arial" w:cs="Arial"/>
          <w:bCs/>
          <w:sz w:val="24"/>
          <w:szCs w:val="24"/>
          <w:lang w:val="es-AR"/>
        </w:rPr>
      </w:pPr>
      <w:r w:rsidRPr="00CF307C">
        <w:rPr>
          <w:rFonts w:ascii="Arial" w:hAnsi="Arial" w:cs="Arial"/>
          <w:bCs/>
          <w:sz w:val="24"/>
          <w:szCs w:val="24"/>
          <w:lang w:val="es-AR"/>
        </w:rPr>
        <w:t>Protocolos de actuación ante problemáticas complejas en las instituciones educativas. Abuso sexual. Maltrato. Violencia de género. Consumo problemático de sustancias. Acoso. Ciberacoso. Discriminación basada en la orientación sexual e identidad de género o su expresión. Responsabilidad y procedimientos.</w:t>
      </w:r>
    </w:p>
    <w:p w:rsidR="00AB362E" w:rsidRPr="00CF307C" w:rsidRDefault="00B259DC" w:rsidP="00AB362E">
      <w:pPr>
        <w:spacing w:after="0" w:line="360" w:lineRule="auto"/>
        <w:jc w:val="both"/>
        <w:rPr>
          <w:rFonts w:ascii="Arial" w:hAnsi="Arial" w:cs="Arial"/>
          <w:bCs/>
          <w:sz w:val="24"/>
          <w:szCs w:val="24"/>
          <w:lang w:val="es-AR"/>
        </w:rPr>
      </w:pPr>
      <w:r w:rsidRPr="00CF307C">
        <w:rPr>
          <w:rFonts w:ascii="Arial" w:hAnsi="Arial" w:cs="Arial"/>
          <w:bCs/>
          <w:sz w:val="24"/>
          <w:szCs w:val="24"/>
          <w:lang w:val="es-AR"/>
        </w:rPr>
        <w:t>Protocolos de primeros auxilios: primeros auxilios. Normas generales. Seguridad en la escena. Precauciones. Planteamiento general ante la emergencia. Conducta PAS. Acceso al sistema sanitario. Técnicas de RCP.</w:t>
      </w:r>
    </w:p>
    <w:p w:rsidR="00AB362E" w:rsidRPr="00CF307C" w:rsidRDefault="00B259DC" w:rsidP="00AB362E">
      <w:pPr>
        <w:spacing w:after="0" w:line="360" w:lineRule="auto"/>
        <w:jc w:val="both"/>
        <w:rPr>
          <w:rFonts w:ascii="Arial" w:hAnsi="Arial" w:cs="Arial"/>
          <w:bCs/>
          <w:sz w:val="24"/>
          <w:szCs w:val="24"/>
          <w:lang w:val="es-AR"/>
        </w:rPr>
      </w:pPr>
      <w:r w:rsidRPr="00CF307C">
        <w:rPr>
          <w:rFonts w:ascii="Arial" w:hAnsi="Arial" w:cs="Arial"/>
          <w:bCs/>
          <w:sz w:val="24"/>
          <w:szCs w:val="24"/>
          <w:lang w:val="es-AR"/>
        </w:rPr>
        <w:t>Protocolo para actos escolares. Tratamiento de símbolos patrios. Ceremonias y actos especiales. Estructura de los actos.</w:t>
      </w:r>
    </w:p>
    <w:p w:rsidR="00AB362E" w:rsidRPr="00441D02" w:rsidRDefault="00B259DC" w:rsidP="00AB362E">
      <w:pPr>
        <w:jc w:val="both"/>
        <w:rPr>
          <w:rFonts w:ascii="Arial" w:hAnsi="Arial" w:cs="Arial"/>
          <w:b/>
          <w:bCs/>
          <w:sz w:val="24"/>
          <w:szCs w:val="24"/>
          <w:lang w:val="es-AR"/>
        </w:rPr>
      </w:pPr>
      <w:r w:rsidRPr="00441D02">
        <w:rPr>
          <w:rFonts w:ascii="Arial" w:hAnsi="Arial" w:cs="Arial"/>
          <w:b/>
          <w:bCs/>
          <w:sz w:val="24"/>
          <w:szCs w:val="24"/>
          <w:lang w:val="es-AR"/>
        </w:rPr>
        <w:t xml:space="preserve">Bibliografía sugerida </w:t>
      </w:r>
    </w:p>
    <w:p w:rsidR="00AB362E" w:rsidRPr="00CF307C" w:rsidRDefault="00B259DC" w:rsidP="00AB362E">
      <w:pPr>
        <w:spacing w:after="0" w:line="360" w:lineRule="auto"/>
        <w:jc w:val="both"/>
        <w:rPr>
          <w:rFonts w:ascii="Arial" w:hAnsi="Arial" w:cs="Arial"/>
          <w:bCs/>
          <w:sz w:val="24"/>
          <w:szCs w:val="24"/>
          <w:lang w:val="es-AR"/>
        </w:rPr>
      </w:pPr>
      <w:r w:rsidRPr="00CF307C">
        <w:rPr>
          <w:rFonts w:ascii="Arial" w:hAnsi="Arial" w:cs="Arial"/>
          <w:bCs/>
          <w:sz w:val="24"/>
          <w:szCs w:val="24"/>
          <w:lang w:val="es-AR"/>
        </w:rPr>
        <w:t>GOTELLI ANIBAL; Ceremonial escolar y de símbolos patrios, Cidec. Argentina.</w:t>
      </w:r>
    </w:p>
    <w:p w:rsidR="00AB362E" w:rsidRPr="00CF307C" w:rsidRDefault="00B259DC" w:rsidP="00AB362E">
      <w:pPr>
        <w:spacing w:after="0" w:line="360" w:lineRule="auto"/>
        <w:jc w:val="both"/>
        <w:rPr>
          <w:rFonts w:ascii="Arial" w:hAnsi="Arial" w:cs="Arial"/>
          <w:bCs/>
          <w:sz w:val="24"/>
          <w:szCs w:val="24"/>
          <w:lang w:val="es-AR"/>
        </w:rPr>
      </w:pPr>
      <w:r w:rsidRPr="00CF307C">
        <w:rPr>
          <w:rFonts w:ascii="Arial" w:hAnsi="Arial" w:cs="Arial"/>
          <w:bCs/>
          <w:sz w:val="24"/>
          <w:szCs w:val="24"/>
          <w:lang w:val="es-AR"/>
        </w:rPr>
        <w:t>Manual de actuación ante problemáticas complejas en las instituciones educativas. Disponible enhttp://www.bnm.me.gov.ar/giga1/documentos/EL005062.pdf</w:t>
      </w:r>
    </w:p>
    <w:p w:rsidR="00AB362E" w:rsidRPr="00CF307C" w:rsidRDefault="00B259DC" w:rsidP="00AB362E">
      <w:pPr>
        <w:spacing w:after="0" w:line="360" w:lineRule="auto"/>
        <w:jc w:val="both"/>
        <w:rPr>
          <w:rFonts w:ascii="Arial" w:hAnsi="Arial" w:cs="Arial"/>
          <w:bCs/>
          <w:sz w:val="24"/>
          <w:szCs w:val="24"/>
          <w:lang w:val="es-AR"/>
        </w:rPr>
      </w:pPr>
      <w:r w:rsidRPr="00CF307C">
        <w:rPr>
          <w:rFonts w:ascii="Arial" w:hAnsi="Arial" w:cs="Arial"/>
          <w:bCs/>
          <w:sz w:val="24"/>
          <w:szCs w:val="24"/>
          <w:lang w:val="es-AR"/>
        </w:rPr>
        <w:t>Guía de orientación para la intervención en situaciones de consumo problemático de sustancias en la escuela SEDRONAR https://www.argentina.gob.ar/sites/default/files/sedronar-orientacionparalaintervencion.pdf</w:t>
      </w:r>
    </w:p>
    <w:p w:rsidR="00AB362E" w:rsidRPr="00CF307C" w:rsidRDefault="00B259DC" w:rsidP="00AB362E">
      <w:pPr>
        <w:spacing w:after="0" w:line="360" w:lineRule="auto"/>
        <w:jc w:val="both"/>
        <w:rPr>
          <w:rFonts w:ascii="Arial" w:hAnsi="Arial" w:cs="Arial"/>
          <w:bCs/>
          <w:sz w:val="24"/>
          <w:szCs w:val="24"/>
          <w:lang w:val="es-AR"/>
        </w:rPr>
      </w:pPr>
      <w:r w:rsidRPr="00CF307C">
        <w:rPr>
          <w:rFonts w:ascii="Arial" w:hAnsi="Arial" w:cs="Arial"/>
          <w:bCs/>
          <w:sz w:val="24"/>
          <w:szCs w:val="24"/>
          <w:lang w:val="es-AR"/>
        </w:rPr>
        <w:t>Primeros auxilios en la escuela disponible enhttp:efire.edu.gva.es/pluginfile.php/316491/mod_resource/content/2/continguts del curs.pdf</w:t>
      </w:r>
    </w:p>
    <w:p w:rsidR="00AB362E" w:rsidRPr="00CF307C" w:rsidRDefault="00B259DC" w:rsidP="00AB362E">
      <w:pPr>
        <w:spacing w:after="0" w:line="360" w:lineRule="auto"/>
        <w:jc w:val="both"/>
        <w:rPr>
          <w:rFonts w:ascii="Arial" w:hAnsi="Arial" w:cs="Arial"/>
          <w:bCs/>
          <w:sz w:val="24"/>
          <w:szCs w:val="24"/>
          <w:lang w:val="es-AR"/>
        </w:rPr>
      </w:pPr>
      <w:r w:rsidRPr="00CF307C">
        <w:rPr>
          <w:rFonts w:ascii="Arial" w:hAnsi="Arial" w:cs="Arial"/>
          <w:bCs/>
          <w:sz w:val="24"/>
          <w:szCs w:val="24"/>
          <w:lang w:val="es-AR"/>
        </w:rPr>
        <w:t>Manual de Primeros Auxilios y prevención de lesiones.Argentina.gob.ar.</w:t>
      </w:r>
    </w:p>
    <w:p w:rsidR="00AB362E" w:rsidRDefault="00B259DC" w:rsidP="00AB362E">
      <w:pPr>
        <w:spacing w:after="0" w:line="360" w:lineRule="auto"/>
        <w:jc w:val="both"/>
        <w:rPr>
          <w:rFonts w:ascii="Arial" w:hAnsi="Arial" w:cs="Arial"/>
          <w:bCs/>
          <w:sz w:val="24"/>
          <w:szCs w:val="24"/>
          <w:lang w:val="es-AR"/>
        </w:rPr>
      </w:pPr>
      <w:r w:rsidRPr="00CF307C">
        <w:rPr>
          <w:rFonts w:ascii="Arial" w:hAnsi="Arial" w:cs="Arial"/>
          <w:bCs/>
          <w:sz w:val="24"/>
          <w:szCs w:val="24"/>
          <w:lang w:val="es-AR"/>
        </w:rPr>
        <w:t xml:space="preserve">Guía de prevención y primeros auxilios en la escuela disponible en </w:t>
      </w:r>
      <w:hyperlink r:id="rId15" w:history="1">
        <w:r w:rsidRPr="003401C9">
          <w:rPr>
            <w:rFonts w:ascii="Arial" w:hAnsi="Arial" w:cs="Arial"/>
            <w:bCs/>
            <w:sz w:val="24"/>
            <w:szCs w:val="24"/>
            <w:lang w:val="es-AR"/>
          </w:rPr>
          <w:t>http://www.gabit.org/gabit/?q=es/primeros-auxilios-escuela</w:t>
        </w:r>
      </w:hyperlink>
    </w:p>
    <w:p w:rsidR="00AB362E" w:rsidRPr="00850D30" w:rsidRDefault="00AB362E" w:rsidP="00AB362E">
      <w:pPr>
        <w:spacing w:after="0" w:line="360" w:lineRule="auto"/>
        <w:jc w:val="both"/>
        <w:rPr>
          <w:rFonts w:ascii="Arial" w:hAnsi="Arial" w:cs="Arial"/>
          <w:bCs/>
          <w:sz w:val="24"/>
          <w:szCs w:val="24"/>
          <w:lang w:val="es-AR"/>
        </w:rPr>
      </w:pPr>
    </w:p>
    <w:p w:rsidR="00AB362E" w:rsidRPr="00850D30" w:rsidRDefault="00B259DC" w:rsidP="00AB362E">
      <w:pPr>
        <w:jc w:val="both"/>
        <w:rPr>
          <w:rFonts w:ascii="Arial" w:hAnsi="Arial" w:cs="Arial"/>
          <w:b/>
          <w:bCs/>
          <w:sz w:val="24"/>
          <w:szCs w:val="24"/>
          <w:lang w:val="es-AR"/>
        </w:rPr>
      </w:pPr>
      <w:r w:rsidRPr="00850D30">
        <w:rPr>
          <w:rFonts w:ascii="Arial" w:hAnsi="Arial" w:cs="Arial"/>
          <w:b/>
          <w:bCs/>
          <w:sz w:val="24"/>
          <w:szCs w:val="24"/>
          <w:lang w:val="es-AR"/>
        </w:rPr>
        <w:t xml:space="preserve">3.Sistemas de la Información y nuevas tecnologías aplicadas a la gestión escolar </w:t>
      </w:r>
    </w:p>
    <w:p w:rsidR="00AB362E" w:rsidRPr="00441D02" w:rsidRDefault="00B259DC" w:rsidP="00AB362E">
      <w:pPr>
        <w:jc w:val="both"/>
        <w:rPr>
          <w:rFonts w:ascii="Arial" w:hAnsi="Arial" w:cs="Arial"/>
          <w:bCs/>
          <w:sz w:val="24"/>
          <w:szCs w:val="24"/>
          <w:lang w:val="es-AR"/>
        </w:rPr>
      </w:pPr>
      <w:r w:rsidRPr="00BB73CA">
        <w:rPr>
          <w:rFonts w:ascii="Arial" w:hAnsi="Arial" w:cs="Arial"/>
          <w:bCs/>
          <w:sz w:val="24"/>
          <w:szCs w:val="24"/>
          <w:u w:val="single"/>
          <w:lang w:val="es-AR"/>
        </w:rPr>
        <w:t>Campo de Formación</w:t>
      </w:r>
      <w:r w:rsidRPr="00441D02">
        <w:rPr>
          <w:rFonts w:ascii="Arial" w:hAnsi="Arial" w:cs="Arial"/>
          <w:bCs/>
          <w:sz w:val="24"/>
          <w:szCs w:val="24"/>
          <w:lang w:val="es-AR"/>
        </w:rPr>
        <w:t>: Específica.</w:t>
      </w:r>
    </w:p>
    <w:p w:rsidR="00AB362E" w:rsidRPr="00441D02" w:rsidRDefault="00B259DC" w:rsidP="00AB362E">
      <w:pPr>
        <w:jc w:val="both"/>
        <w:rPr>
          <w:rFonts w:ascii="Arial" w:hAnsi="Arial" w:cs="Arial"/>
          <w:bCs/>
          <w:sz w:val="24"/>
          <w:szCs w:val="24"/>
          <w:lang w:val="es-AR"/>
        </w:rPr>
      </w:pPr>
      <w:proofErr w:type="gramStart"/>
      <w:r w:rsidRPr="00BB73CA">
        <w:rPr>
          <w:rFonts w:ascii="Arial" w:hAnsi="Arial" w:cs="Arial"/>
          <w:bCs/>
          <w:sz w:val="24"/>
          <w:szCs w:val="24"/>
          <w:u w:val="single"/>
          <w:lang w:val="es-AR"/>
        </w:rPr>
        <w:t>Formato:</w:t>
      </w:r>
      <w:r w:rsidRPr="00441D02">
        <w:rPr>
          <w:rFonts w:ascii="Arial" w:hAnsi="Arial" w:cs="Arial"/>
          <w:bCs/>
          <w:sz w:val="24"/>
          <w:szCs w:val="24"/>
          <w:lang w:val="es-AR"/>
        </w:rPr>
        <w:t>Taller</w:t>
      </w:r>
      <w:proofErr w:type="gramEnd"/>
    </w:p>
    <w:p w:rsidR="00AB362E" w:rsidRPr="00441D02" w:rsidRDefault="00B259DC" w:rsidP="00AB362E">
      <w:pPr>
        <w:jc w:val="both"/>
        <w:rPr>
          <w:rFonts w:ascii="Arial" w:hAnsi="Arial" w:cs="Arial"/>
          <w:bCs/>
          <w:sz w:val="24"/>
          <w:szCs w:val="24"/>
          <w:lang w:val="es-AR"/>
        </w:rPr>
      </w:pPr>
      <w:r w:rsidRPr="00BB73CA">
        <w:rPr>
          <w:rFonts w:ascii="Arial" w:hAnsi="Arial" w:cs="Arial"/>
          <w:bCs/>
          <w:sz w:val="24"/>
          <w:szCs w:val="24"/>
          <w:u w:val="single"/>
          <w:lang w:val="es-AR"/>
        </w:rPr>
        <w:t>Duración del cursado</w:t>
      </w:r>
      <w:r w:rsidRPr="00441D02">
        <w:rPr>
          <w:rFonts w:ascii="Arial" w:hAnsi="Arial" w:cs="Arial"/>
          <w:bCs/>
          <w:sz w:val="24"/>
          <w:szCs w:val="24"/>
          <w:lang w:val="es-AR"/>
        </w:rPr>
        <w:t>: Cuatrimestral.</w:t>
      </w:r>
    </w:p>
    <w:p w:rsidR="00AB362E" w:rsidRPr="00441D02" w:rsidRDefault="00B259DC" w:rsidP="00AB362E">
      <w:pPr>
        <w:jc w:val="both"/>
        <w:rPr>
          <w:rFonts w:ascii="Arial" w:hAnsi="Arial" w:cs="Arial"/>
          <w:bCs/>
          <w:sz w:val="24"/>
          <w:szCs w:val="24"/>
          <w:lang w:val="es-AR"/>
        </w:rPr>
      </w:pPr>
      <w:r w:rsidRPr="00BB73CA">
        <w:rPr>
          <w:rFonts w:ascii="Arial" w:hAnsi="Arial" w:cs="Arial"/>
          <w:bCs/>
          <w:sz w:val="24"/>
          <w:szCs w:val="24"/>
          <w:u w:val="single"/>
          <w:lang w:val="es-AR"/>
        </w:rPr>
        <w:t>Ubicación en el plan de estudio</w:t>
      </w:r>
      <w:r w:rsidRPr="00441D02">
        <w:rPr>
          <w:rFonts w:ascii="Arial" w:hAnsi="Arial" w:cs="Arial"/>
          <w:bCs/>
          <w:sz w:val="24"/>
          <w:szCs w:val="24"/>
          <w:lang w:val="es-AR"/>
        </w:rPr>
        <w:t>: Tercer año.</w:t>
      </w:r>
    </w:p>
    <w:p w:rsidR="00AB362E" w:rsidRPr="00441D02" w:rsidRDefault="00B259DC" w:rsidP="00AB362E">
      <w:pPr>
        <w:jc w:val="both"/>
        <w:rPr>
          <w:rFonts w:ascii="Arial" w:hAnsi="Arial" w:cs="Arial"/>
          <w:bCs/>
          <w:sz w:val="24"/>
          <w:szCs w:val="24"/>
          <w:lang w:val="es-AR"/>
        </w:rPr>
      </w:pPr>
      <w:r w:rsidRPr="00BB73CA">
        <w:rPr>
          <w:rFonts w:ascii="Arial" w:hAnsi="Arial" w:cs="Arial"/>
          <w:bCs/>
          <w:sz w:val="24"/>
          <w:szCs w:val="24"/>
          <w:u w:val="single"/>
          <w:lang w:val="es-AR"/>
        </w:rPr>
        <w:lastRenderedPageBreak/>
        <w:t>Carga Horaria:</w:t>
      </w:r>
      <w:r w:rsidRPr="00441D02">
        <w:rPr>
          <w:rFonts w:ascii="Arial" w:hAnsi="Arial" w:cs="Arial"/>
          <w:bCs/>
          <w:sz w:val="24"/>
          <w:szCs w:val="24"/>
          <w:lang w:val="es-AR"/>
        </w:rPr>
        <w:t>4 horas</w:t>
      </w:r>
    </w:p>
    <w:p w:rsidR="00AB362E" w:rsidRDefault="00B259DC" w:rsidP="00AB362E">
      <w:pPr>
        <w:jc w:val="both"/>
        <w:rPr>
          <w:rFonts w:ascii="Arial" w:hAnsi="Arial" w:cs="Arial"/>
          <w:b/>
          <w:bCs/>
          <w:sz w:val="24"/>
          <w:szCs w:val="24"/>
          <w:lang w:val="es-AR"/>
        </w:rPr>
      </w:pPr>
      <w:r>
        <w:rPr>
          <w:rFonts w:ascii="Arial" w:hAnsi="Arial" w:cs="Arial"/>
          <w:b/>
          <w:bCs/>
          <w:sz w:val="24"/>
          <w:szCs w:val="24"/>
          <w:lang w:val="es-AR"/>
        </w:rPr>
        <w:t>Contenidos</w:t>
      </w:r>
    </w:p>
    <w:p w:rsidR="00AB362E" w:rsidRPr="00B14436" w:rsidRDefault="00B259DC" w:rsidP="00AB362E">
      <w:pPr>
        <w:spacing w:line="360" w:lineRule="auto"/>
        <w:rPr>
          <w:rFonts w:ascii="Arial" w:hAnsi="Arial" w:cs="Arial"/>
          <w:bCs/>
          <w:sz w:val="24"/>
          <w:szCs w:val="24"/>
          <w:lang w:val="es-AR"/>
        </w:rPr>
      </w:pPr>
      <w:r w:rsidRPr="00B14436">
        <w:rPr>
          <w:rFonts w:ascii="Arial" w:hAnsi="Arial" w:cs="Arial"/>
          <w:bCs/>
          <w:sz w:val="24"/>
          <w:szCs w:val="24"/>
          <w:lang w:val="es-AR"/>
        </w:rPr>
        <w:t>El impacto de las TICS en el Derecho Administrativo. Su utilidad para el logro de mayor transparencia en la gestión administrativa. Las nuevas formas de expresión del uso de las tecnologías.  Creación de contenido digital. Desarrollo, integración y reelaboración de contenidos digitales. Derechos de autor.</w:t>
      </w:r>
    </w:p>
    <w:p w:rsidR="00AB362E" w:rsidRPr="00B14436" w:rsidRDefault="00B259DC" w:rsidP="00AB362E">
      <w:pPr>
        <w:rPr>
          <w:rFonts w:ascii="Arial" w:hAnsi="Arial" w:cs="Arial"/>
          <w:bCs/>
          <w:sz w:val="24"/>
          <w:szCs w:val="24"/>
          <w:lang w:val="es-AR"/>
        </w:rPr>
      </w:pPr>
      <w:r w:rsidRPr="00B14436">
        <w:rPr>
          <w:rFonts w:ascii="Arial" w:hAnsi="Arial" w:cs="Arial"/>
          <w:bCs/>
          <w:sz w:val="24"/>
          <w:szCs w:val="24"/>
          <w:lang w:val="es-AR"/>
        </w:rPr>
        <w:t>Uso de plataformas virtuales. Gestión digital de expedientes y de sistemas.</w:t>
      </w:r>
    </w:p>
    <w:p w:rsidR="00AB362E" w:rsidRPr="00B14436" w:rsidRDefault="00B259DC" w:rsidP="00AB362E">
      <w:pPr>
        <w:rPr>
          <w:rFonts w:ascii="Arial" w:hAnsi="Arial" w:cs="Arial"/>
          <w:bCs/>
          <w:sz w:val="24"/>
          <w:szCs w:val="24"/>
          <w:lang w:val="es-AR"/>
        </w:rPr>
      </w:pPr>
      <w:r w:rsidRPr="00B14436">
        <w:rPr>
          <w:rFonts w:ascii="Arial" w:hAnsi="Arial" w:cs="Arial"/>
          <w:bCs/>
          <w:sz w:val="24"/>
          <w:szCs w:val="24"/>
          <w:lang w:val="es-AR"/>
        </w:rPr>
        <w:t xml:space="preserve">Resolución de problemas técnicos. Identificación de necesidades y respuestas tecnológicas. </w:t>
      </w:r>
    </w:p>
    <w:p w:rsidR="00AB362E" w:rsidRPr="00B14436" w:rsidRDefault="00B259DC" w:rsidP="00AB362E">
      <w:pPr>
        <w:rPr>
          <w:rFonts w:ascii="Arial" w:hAnsi="Arial" w:cs="Arial"/>
          <w:bCs/>
          <w:sz w:val="24"/>
          <w:szCs w:val="24"/>
          <w:lang w:val="es-AR"/>
        </w:rPr>
      </w:pPr>
      <w:r w:rsidRPr="00B14436">
        <w:rPr>
          <w:rFonts w:ascii="Arial" w:hAnsi="Arial" w:cs="Arial"/>
          <w:bCs/>
          <w:sz w:val="24"/>
          <w:szCs w:val="24"/>
          <w:lang w:val="es-AR"/>
        </w:rPr>
        <w:t xml:space="preserve"> Seguridad: protección de dispositivos, datos personales, privacidad y salud.</w:t>
      </w:r>
    </w:p>
    <w:p w:rsidR="00AB362E" w:rsidRPr="00B14436" w:rsidRDefault="00B259DC" w:rsidP="00AB362E">
      <w:pPr>
        <w:rPr>
          <w:rFonts w:ascii="Arial" w:hAnsi="Arial" w:cs="Arial"/>
          <w:b/>
          <w:bCs/>
          <w:sz w:val="24"/>
          <w:szCs w:val="24"/>
          <w:lang w:val="es-AR"/>
        </w:rPr>
      </w:pPr>
      <w:r w:rsidRPr="00B14436">
        <w:rPr>
          <w:rFonts w:ascii="Arial" w:hAnsi="Arial" w:cs="Arial"/>
          <w:b/>
          <w:bCs/>
          <w:sz w:val="24"/>
          <w:szCs w:val="24"/>
          <w:lang w:val="es-AR"/>
        </w:rPr>
        <w:t xml:space="preserve">Bibliografía sugerida </w:t>
      </w:r>
    </w:p>
    <w:p w:rsidR="00AB362E" w:rsidRPr="00B14436" w:rsidRDefault="00B259DC" w:rsidP="00AB362E">
      <w:pPr>
        <w:spacing w:line="360" w:lineRule="auto"/>
        <w:rPr>
          <w:rFonts w:ascii="Arial" w:hAnsi="Arial" w:cs="Arial"/>
          <w:bCs/>
          <w:sz w:val="24"/>
          <w:szCs w:val="24"/>
          <w:lang w:val="es-AR"/>
        </w:rPr>
      </w:pPr>
      <w:r w:rsidRPr="00B14436">
        <w:rPr>
          <w:rFonts w:ascii="Arial" w:hAnsi="Arial" w:cs="Arial"/>
          <w:bCs/>
          <w:sz w:val="24"/>
          <w:szCs w:val="24"/>
          <w:lang w:val="es-AR"/>
        </w:rPr>
        <w:t xml:space="preserve">Mojica Domínguez, Josías Daniel; Barandica Domínguez, Adalberto; Rodero </w:t>
      </w:r>
      <w:proofErr w:type="gramStart"/>
      <w:r w:rsidRPr="00B14436">
        <w:rPr>
          <w:rFonts w:ascii="Arial" w:hAnsi="Arial" w:cs="Arial"/>
          <w:bCs/>
          <w:sz w:val="24"/>
          <w:szCs w:val="24"/>
          <w:lang w:val="es-AR"/>
        </w:rPr>
        <w:t>Acosta,Lena</w:t>
      </w:r>
      <w:proofErr w:type="gramEnd"/>
      <w:r w:rsidRPr="00B14436">
        <w:rPr>
          <w:rFonts w:ascii="Arial" w:hAnsi="Arial" w:cs="Arial"/>
          <w:bCs/>
          <w:sz w:val="24"/>
          <w:szCs w:val="24"/>
          <w:lang w:val="es-AR"/>
        </w:rPr>
        <w:t>; Franco Montenegro, Mónica; Hernández Palma, Hugo; Arboleda Cardona,Sebastián</w:t>
      </w:r>
      <w:r>
        <w:rPr>
          <w:rFonts w:ascii="Arial" w:hAnsi="Arial" w:cs="Arial"/>
          <w:bCs/>
          <w:sz w:val="24"/>
          <w:szCs w:val="24"/>
          <w:lang w:val="es-AR"/>
        </w:rPr>
        <w:t xml:space="preserve"> “ </w:t>
      </w:r>
      <w:r w:rsidRPr="00B14436">
        <w:rPr>
          <w:rFonts w:ascii="Arial" w:hAnsi="Arial" w:cs="Arial"/>
          <w:bCs/>
          <w:sz w:val="24"/>
          <w:szCs w:val="24"/>
          <w:lang w:val="es-AR"/>
        </w:rPr>
        <w:t xml:space="preserve">La función administrativa en la era de las TIC </w:t>
      </w:r>
      <w:r>
        <w:rPr>
          <w:rFonts w:ascii="Arial" w:hAnsi="Arial" w:cs="Arial"/>
          <w:bCs/>
          <w:sz w:val="24"/>
          <w:szCs w:val="24"/>
          <w:lang w:val="es-AR"/>
        </w:rPr>
        <w:t xml:space="preserve">“ </w:t>
      </w:r>
      <w:r w:rsidRPr="00B14436">
        <w:rPr>
          <w:rFonts w:ascii="Arial" w:hAnsi="Arial" w:cs="Arial"/>
          <w:bCs/>
          <w:sz w:val="24"/>
          <w:szCs w:val="24"/>
          <w:lang w:val="es-AR"/>
        </w:rPr>
        <w:t>Revista Lasallista de Investigación, vol. 12, núm. 2, 2015, pp. 139-151Corporación Universitaria Lasallista Antioquia, Colombia Disponible en:http://www.redalyc.org/articulo.oa?id=69542291015</w:t>
      </w:r>
    </w:p>
    <w:p w:rsidR="00AB362E" w:rsidRPr="00B14436" w:rsidRDefault="00B259DC" w:rsidP="00AB362E">
      <w:pPr>
        <w:spacing w:line="360" w:lineRule="auto"/>
        <w:rPr>
          <w:rFonts w:ascii="Arial" w:hAnsi="Arial" w:cs="Arial"/>
          <w:bCs/>
          <w:sz w:val="24"/>
          <w:szCs w:val="24"/>
          <w:u w:val="single"/>
          <w:lang w:val="es-AR"/>
        </w:rPr>
      </w:pPr>
      <w:r w:rsidRPr="00B14436">
        <w:rPr>
          <w:rFonts w:ascii="Arial" w:hAnsi="Arial" w:cs="Arial"/>
          <w:bCs/>
          <w:sz w:val="24"/>
          <w:szCs w:val="24"/>
          <w:lang w:val="es-AR"/>
        </w:rPr>
        <w:t xml:space="preserve">Martelli, Eduardo Nicolas Un gobierno </w:t>
      </w:r>
      <w:proofErr w:type="gramStart"/>
      <w:r w:rsidRPr="00B14436">
        <w:rPr>
          <w:rFonts w:ascii="Arial" w:hAnsi="Arial" w:cs="Arial"/>
          <w:bCs/>
          <w:sz w:val="24"/>
          <w:szCs w:val="24"/>
          <w:lang w:val="es-AR"/>
        </w:rPr>
        <w:t>inteligente :</w:t>
      </w:r>
      <w:proofErr w:type="gramEnd"/>
      <w:r w:rsidRPr="00B14436">
        <w:rPr>
          <w:rFonts w:ascii="Arial" w:hAnsi="Arial" w:cs="Arial"/>
          <w:bCs/>
          <w:sz w:val="24"/>
          <w:szCs w:val="24"/>
          <w:lang w:val="es-AR"/>
        </w:rPr>
        <w:t xml:space="preserve"> el cambio de la Administración Pública de la Nación Argentina 2016-2019 / Eduardo Nicolas Martelli ; Pablo Clusellas ; María Jose Martelo. - 1a </w:t>
      </w:r>
      <w:proofErr w:type="gramStart"/>
      <w:r w:rsidRPr="00B14436">
        <w:rPr>
          <w:rFonts w:ascii="Arial" w:hAnsi="Arial" w:cs="Arial"/>
          <w:bCs/>
          <w:sz w:val="24"/>
          <w:szCs w:val="24"/>
          <w:lang w:val="es-AR"/>
        </w:rPr>
        <w:t>ed .</w:t>
      </w:r>
      <w:proofErr w:type="gramEnd"/>
      <w:r w:rsidRPr="00B14436">
        <w:rPr>
          <w:rFonts w:ascii="Arial" w:hAnsi="Arial" w:cs="Arial"/>
          <w:bCs/>
          <w:sz w:val="24"/>
          <w:szCs w:val="24"/>
          <w:lang w:val="es-AR"/>
        </w:rPr>
        <w:t xml:space="preserve"> - Ciudad Autónoma Buenos </w:t>
      </w:r>
      <w:proofErr w:type="gramStart"/>
      <w:r w:rsidRPr="00B14436">
        <w:rPr>
          <w:rFonts w:ascii="Arial" w:hAnsi="Arial" w:cs="Arial"/>
          <w:bCs/>
          <w:sz w:val="24"/>
          <w:szCs w:val="24"/>
          <w:lang w:val="es-AR"/>
        </w:rPr>
        <w:t>Aires :</w:t>
      </w:r>
      <w:proofErr w:type="gramEnd"/>
      <w:r w:rsidRPr="00B14436">
        <w:rPr>
          <w:rFonts w:ascii="Arial" w:hAnsi="Arial" w:cs="Arial"/>
          <w:bCs/>
          <w:sz w:val="24"/>
          <w:szCs w:val="24"/>
          <w:lang w:val="es-AR"/>
        </w:rPr>
        <w:t xml:space="preserve"> Eduardo Nicolas Martelli, 2019.184 p. ; 24 x 17 cm.ISBN 978-987-783-101-61. Gestión Electrónica de Documentos. I. Clusellas, Pablo II. Martelo, María Jose I. Clusellas, Pablo II. Martelo, María Jose III. Título CDD 320.82Fecha de catalogación: Enero de 2019Este libro circula en formato digital y puede ser descargado en forma gratuita en </w:t>
      </w:r>
      <w:hyperlink r:id="rId16" w:anchor="!estatica/producto" w:history="1">
        <w:r w:rsidRPr="00B14436">
          <w:rPr>
            <w:rFonts w:ascii="Arial" w:hAnsi="Arial" w:cs="Arial"/>
            <w:bCs/>
            <w:sz w:val="24"/>
            <w:szCs w:val="24"/>
            <w:lang w:val="es-AR"/>
          </w:rPr>
          <w:t>https://www.boletinoficial.gob.ar/#!estatica/producto</w:t>
        </w:r>
      </w:hyperlink>
    </w:p>
    <w:p w:rsidR="00AB362E" w:rsidRPr="00B14436" w:rsidRDefault="00B259DC" w:rsidP="00AB362E">
      <w:pPr>
        <w:spacing w:line="360" w:lineRule="auto"/>
        <w:rPr>
          <w:rFonts w:ascii="Arial" w:hAnsi="Arial" w:cs="Arial"/>
          <w:bCs/>
          <w:sz w:val="24"/>
          <w:szCs w:val="24"/>
          <w:lang w:val="es-AR"/>
        </w:rPr>
      </w:pPr>
      <w:r w:rsidRPr="00B14436">
        <w:rPr>
          <w:rFonts w:ascii="Arial" w:hAnsi="Arial" w:cs="Arial"/>
          <w:bCs/>
          <w:sz w:val="24"/>
          <w:szCs w:val="24"/>
          <w:lang w:val="es-AR"/>
        </w:rPr>
        <w:t xml:space="preserve">MARTINEZ RAFAEL FERNANDO, </w:t>
      </w:r>
      <w:r>
        <w:rPr>
          <w:rFonts w:ascii="Arial" w:hAnsi="Arial" w:cs="Arial"/>
          <w:bCs/>
          <w:sz w:val="24"/>
          <w:szCs w:val="24"/>
          <w:lang w:val="es-AR"/>
        </w:rPr>
        <w:t>(2013) “</w:t>
      </w:r>
      <w:r w:rsidRPr="00B14436">
        <w:rPr>
          <w:rFonts w:ascii="Arial" w:hAnsi="Arial" w:cs="Arial"/>
          <w:bCs/>
          <w:sz w:val="24"/>
          <w:szCs w:val="24"/>
          <w:lang w:val="es-AR"/>
        </w:rPr>
        <w:t xml:space="preserve">El </w:t>
      </w:r>
      <w:proofErr w:type="gramStart"/>
      <w:r w:rsidRPr="00B14436">
        <w:rPr>
          <w:rFonts w:ascii="Arial" w:hAnsi="Arial" w:cs="Arial"/>
          <w:bCs/>
          <w:sz w:val="24"/>
          <w:szCs w:val="24"/>
          <w:lang w:val="es-AR"/>
        </w:rPr>
        <w:t>documentadministrative,su</w:t>
      </w:r>
      <w:proofErr w:type="gramEnd"/>
      <w:r w:rsidRPr="00B14436">
        <w:rPr>
          <w:rFonts w:ascii="Arial" w:hAnsi="Arial" w:cs="Arial"/>
          <w:bCs/>
          <w:sz w:val="24"/>
          <w:szCs w:val="24"/>
          <w:lang w:val="es-AR"/>
        </w:rPr>
        <w:t xml:space="preserve"> contexto electrón, tecnológico y normativo una propuesta de cambio de paradigma</w:t>
      </w:r>
      <w:r>
        <w:rPr>
          <w:rFonts w:ascii="Arial" w:hAnsi="Arial" w:cs="Arial"/>
          <w:bCs/>
          <w:sz w:val="24"/>
          <w:szCs w:val="24"/>
          <w:lang w:val="es-AR"/>
        </w:rPr>
        <w:t>”</w:t>
      </w:r>
      <w:r w:rsidRPr="00B14436">
        <w:rPr>
          <w:rFonts w:ascii="Arial" w:hAnsi="Arial" w:cs="Arial"/>
          <w:bCs/>
          <w:sz w:val="24"/>
          <w:szCs w:val="24"/>
          <w:lang w:val="es-AR"/>
        </w:rPr>
        <w:t xml:space="preserve"> Univ. De </w:t>
      </w:r>
      <w:proofErr w:type="gramStart"/>
      <w:r w:rsidRPr="00B14436">
        <w:rPr>
          <w:rFonts w:ascii="Arial" w:hAnsi="Arial" w:cs="Arial"/>
          <w:bCs/>
          <w:sz w:val="24"/>
          <w:szCs w:val="24"/>
          <w:lang w:val="es-AR"/>
        </w:rPr>
        <w:t xml:space="preserve">Murcia </w:t>
      </w:r>
      <w:r>
        <w:rPr>
          <w:rFonts w:ascii="Arial" w:hAnsi="Arial" w:cs="Arial"/>
          <w:bCs/>
          <w:sz w:val="24"/>
          <w:szCs w:val="24"/>
          <w:lang w:val="es-AR"/>
        </w:rPr>
        <w:t>.</w:t>
      </w:r>
      <w:proofErr w:type="gramEnd"/>
    </w:p>
    <w:p w:rsidR="00AB362E" w:rsidRPr="00B14436" w:rsidRDefault="00B259DC" w:rsidP="00AB362E">
      <w:pPr>
        <w:spacing w:line="360" w:lineRule="auto"/>
        <w:rPr>
          <w:rFonts w:ascii="Arial" w:hAnsi="Arial" w:cs="Arial"/>
          <w:bCs/>
          <w:sz w:val="24"/>
          <w:szCs w:val="24"/>
        </w:rPr>
      </w:pPr>
      <w:r w:rsidRPr="00B14436">
        <w:rPr>
          <w:rFonts w:ascii="Arial" w:hAnsi="Arial" w:cs="Arial"/>
          <w:bCs/>
          <w:sz w:val="24"/>
          <w:szCs w:val="24"/>
          <w:lang w:val="es-AR"/>
        </w:rPr>
        <w:t xml:space="preserve"> Baño Egea, Juan Jesús; Doménech Villa, Vicente Ramón; Espinosa Gutiérrez, Andrés; Gálvez Córcoles, Álvaro; Laencina López, Tomás; López Moreno, Juan Santiago; Utrilla </w:t>
      </w:r>
      <w:r w:rsidRPr="00B14436">
        <w:rPr>
          <w:rFonts w:ascii="Arial" w:hAnsi="Arial" w:cs="Arial"/>
          <w:bCs/>
          <w:sz w:val="24"/>
          <w:szCs w:val="24"/>
          <w:lang w:val="es-AR"/>
        </w:rPr>
        <w:lastRenderedPageBreak/>
        <w:t xml:space="preserve">Ayala, David </w:t>
      </w:r>
      <w:r w:rsidRPr="00B14436">
        <w:rPr>
          <w:rFonts w:ascii="Arial" w:hAnsi="Arial" w:cs="Arial"/>
          <w:bCs/>
          <w:i/>
          <w:iCs/>
          <w:sz w:val="24"/>
          <w:szCs w:val="24"/>
          <w:lang w:val="es-AR"/>
        </w:rPr>
        <w:t>Resolución de problemas</w:t>
      </w:r>
      <w:r w:rsidRPr="00B14436">
        <w:rPr>
          <w:rFonts w:ascii="Arial" w:hAnsi="Arial" w:cs="Arial"/>
          <w:bCs/>
          <w:sz w:val="24"/>
          <w:szCs w:val="24"/>
          <w:lang w:val="es-AR"/>
        </w:rPr>
        <w:t xml:space="preserve">: Resolver </w:t>
      </w:r>
      <w:r w:rsidRPr="00B14436">
        <w:rPr>
          <w:rFonts w:ascii="Arial" w:hAnsi="Arial" w:cs="Arial"/>
          <w:bCs/>
          <w:i/>
          <w:iCs/>
          <w:sz w:val="24"/>
          <w:szCs w:val="24"/>
          <w:lang w:val="es-AR"/>
        </w:rPr>
        <w:t>problemas técnicos</w:t>
      </w:r>
      <w:r w:rsidRPr="00B14436">
        <w:rPr>
          <w:rFonts w:ascii="Arial" w:hAnsi="Arial" w:cs="Arial"/>
          <w:bCs/>
          <w:sz w:val="24"/>
          <w:szCs w:val="24"/>
          <w:lang w:val="es-AR"/>
        </w:rPr>
        <w:t xml:space="preserve">, identificar </w:t>
      </w:r>
      <w:r w:rsidRPr="00B14436">
        <w:rPr>
          <w:rFonts w:ascii="Arial" w:hAnsi="Arial" w:cs="Arial"/>
          <w:bCs/>
          <w:i/>
          <w:iCs/>
          <w:sz w:val="24"/>
          <w:szCs w:val="24"/>
          <w:lang w:val="es-AR"/>
        </w:rPr>
        <w:t>necesidades y respuestas</w:t>
      </w:r>
      <w:r w:rsidRPr="00B14436">
        <w:rPr>
          <w:rFonts w:ascii="Arial" w:hAnsi="Arial" w:cs="Arial"/>
          <w:bCs/>
          <w:sz w:val="24"/>
          <w:szCs w:val="24"/>
          <w:lang w:val="es-AR"/>
        </w:rPr>
        <w:t xml:space="preserve"> ... 5.2 </w:t>
      </w:r>
      <w:r w:rsidRPr="00B14436">
        <w:rPr>
          <w:rFonts w:ascii="Arial" w:hAnsi="Arial" w:cs="Arial"/>
          <w:bCs/>
          <w:i/>
          <w:iCs/>
          <w:sz w:val="24"/>
          <w:szCs w:val="24"/>
          <w:lang w:val="es-AR"/>
        </w:rPr>
        <w:t>Identificación de necesidades y respuestas tecnológicas</w:t>
      </w:r>
      <w:r w:rsidRPr="00B14436">
        <w:rPr>
          <w:rFonts w:ascii="Arial" w:hAnsi="Arial" w:cs="Arial"/>
          <w:bCs/>
          <w:sz w:val="24"/>
          <w:szCs w:val="24"/>
          <w:lang w:val="es-AR"/>
        </w:rPr>
        <w:t>. (</w:t>
      </w:r>
      <w:proofErr w:type="gramStart"/>
      <w:r w:rsidRPr="00B14436">
        <w:rPr>
          <w:rFonts w:ascii="Arial" w:hAnsi="Arial" w:cs="Arial"/>
          <w:bCs/>
          <w:sz w:val="24"/>
          <w:szCs w:val="24"/>
          <w:lang w:val="es-AR"/>
        </w:rPr>
        <w:t>Noviembre</w:t>
      </w:r>
      <w:proofErr w:type="gramEnd"/>
      <w:r w:rsidRPr="00B14436">
        <w:rPr>
          <w:rFonts w:ascii="Arial" w:hAnsi="Arial" w:cs="Arial"/>
          <w:bCs/>
          <w:sz w:val="24"/>
          <w:szCs w:val="24"/>
          <w:lang w:val="es-AR"/>
        </w:rPr>
        <w:t xml:space="preserve"> 2016) Edita:   Región de Murcia. </w:t>
      </w:r>
      <w:r w:rsidRPr="00B14436">
        <w:rPr>
          <w:rFonts w:ascii="Arial" w:hAnsi="Arial" w:cs="Arial"/>
          <w:bCs/>
          <w:sz w:val="24"/>
          <w:szCs w:val="24"/>
        </w:rPr>
        <w:t xml:space="preserve">Escuela de Formación e Innovación. www.efiapmurcia.carm.es </w:t>
      </w:r>
    </w:p>
    <w:p w:rsidR="00AB362E" w:rsidRPr="00441D02" w:rsidRDefault="00B259DC" w:rsidP="00AB362E">
      <w:pPr>
        <w:numPr>
          <w:ilvl w:val="0"/>
          <w:numId w:val="8"/>
        </w:numPr>
        <w:ind w:left="426"/>
        <w:jc w:val="both"/>
        <w:rPr>
          <w:rFonts w:ascii="Arial" w:hAnsi="Arial" w:cs="Arial"/>
          <w:b/>
          <w:bCs/>
          <w:color w:val="000000" w:themeColor="text1"/>
          <w:sz w:val="24"/>
          <w:szCs w:val="24"/>
          <w:lang w:val="es-AR"/>
        </w:rPr>
      </w:pPr>
      <w:r w:rsidRPr="00441D02">
        <w:rPr>
          <w:rFonts w:ascii="Arial" w:hAnsi="Arial" w:cs="Arial"/>
          <w:b/>
          <w:bCs/>
          <w:color w:val="000000" w:themeColor="text1"/>
          <w:sz w:val="24"/>
          <w:szCs w:val="24"/>
          <w:lang w:val="es-AR"/>
        </w:rPr>
        <w:t>Ética Profesional</w:t>
      </w:r>
    </w:p>
    <w:p w:rsidR="00AB362E" w:rsidRPr="00441D02" w:rsidRDefault="00AB362E" w:rsidP="00AB362E">
      <w:pPr>
        <w:spacing w:line="360" w:lineRule="auto"/>
        <w:jc w:val="both"/>
        <w:rPr>
          <w:rFonts w:ascii="Arial" w:hAnsi="Arial" w:cs="Arial"/>
          <w:bCs/>
          <w:color w:val="000000" w:themeColor="text1"/>
          <w:sz w:val="24"/>
          <w:szCs w:val="24"/>
          <w:lang w:val="es-AR"/>
        </w:rPr>
      </w:pPr>
    </w:p>
    <w:p w:rsidR="00AB362E" w:rsidRPr="00441D02" w:rsidRDefault="00B259DC" w:rsidP="00AB362E">
      <w:pPr>
        <w:spacing w:line="360" w:lineRule="auto"/>
        <w:jc w:val="both"/>
        <w:rPr>
          <w:rFonts w:ascii="Arial" w:hAnsi="Arial" w:cs="Arial"/>
          <w:bCs/>
          <w:color w:val="000000" w:themeColor="text1"/>
          <w:sz w:val="24"/>
          <w:szCs w:val="24"/>
          <w:lang w:val="es-AR"/>
        </w:rPr>
      </w:pPr>
      <w:r w:rsidRPr="00BB73CA">
        <w:rPr>
          <w:rFonts w:ascii="Arial" w:hAnsi="Arial" w:cs="Arial"/>
          <w:bCs/>
          <w:color w:val="000000" w:themeColor="text1"/>
          <w:sz w:val="24"/>
          <w:szCs w:val="24"/>
          <w:u w:val="single"/>
          <w:lang w:val="es-AR"/>
        </w:rPr>
        <w:t>Campo de Formación</w:t>
      </w:r>
      <w:r w:rsidRPr="00441D02">
        <w:rPr>
          <w:rFonts w:ascii="Arial" w:hAnsi="Arial" w:cs="Arial"/>
          <w:bCs/>
          <w:color w:val="000000" w:themeColor="text1"/>
          <w:sz w:val="24"/>
          <w:szCs w:val="24"/>
          <w:lang w:val="es-AR"/>
        </w:rPr>
        <w:t>:  Fundamento.</w:t>
      </w:r>
    </w:p>
    <w:p w:rsidR="00AB362E" w:rsidRPr="00441D02" w:rsidRDefault="00B259DC" w:rsidP="00AB362E">
      <w:pPr>
        <w:spacing w:line="360" w:lineRule="auto"/>
        <w:jc w:val="both"/>
        <w:rPr>
          <w:rFonts w:ascii="Arial" w:hAnsi="Arial" w:cs="Arial"/>
          <w:bCs/>
          <w:color w:val="000000" w:themeColor="text1"/>
          <w:sz w:val="24"/>
          <w:szCs w:val="24"/>
          <w:lang w:val="es-AR"/>
        </w:rPr>
      </w:pPr>
      <w:r w:rsidRPr="00BB73CA">
        <w:rPr>
          <w:rFonts w:ascii="Arial" w:hAnsi="Arial" w:cs="Arial"/>
          <w:bCs/>
          <w:color w:val="000000" w:themeColor="text1"/>
          <w:sz w:val="24"/>
          <w:szCs w:val="24"/>
          <w:u w:val="single"/>
          <w:lang w:val="es-AR"/>
        </w:rPr>
        <w:t>Formato</w:t>
      </w:r>
      <w:r w:rsidRPr="00441D02">
        <w:rPr>
          <w:rFonts w:ascii="Arial" w:hAnsi="Arial" w:cs="Arial"/>
          <w:bCs/>
          <w:color w:val="000000" w:themeColor="text1"/>
          <w:sz w:val="24"/>
          <w:szCs w:val="24"/>
          <w:lang w:val="es-AR"/>
        </w:rPr>
        <w:t>: Materia</w:t>
      </w:r>
    </w:p>
    <w:p w:rsidR="00AB362E" w:rsidRPr="00441D02" w:rsidRDefault="00B259DC" w:rsidP="00AB362E">
      <w:pPr>
        <w:spacing w:line="360" w:lineRule="auto"/>
        <w:jc w:val="both"/>
        <w:rPr>
          <w:rFonts w:ascii="Arial" w:hAnsi="Arial" w:cs="Arial"/>
          <w:bCs/>
          <w:color w:val="000000" w:themeColor="text1"/>
          <w:sz w:val="24"/>
          <w:szCs w:val="24"/>
          <w:lang w:val="es-AR"/>
        </w:rPr>
      </w:pPr>
      <w:r w:rsidRPr="00BB73CA">
        <w:rPr>
          <w:rFonts w:ascii="Arial" w:hAnsi="Arial" w:cs="Arial"/>
          <w:bCs/>
          <w:color w:val="000000" w:themeColor="text1"/>
          <w:sz w:val="24"/>
          <w:szCs w:val="24"/>
          <w:u w:val="single"/>
          <w:lang w:val="es-AR"/>
        </w:rPr>
        <w:t>Duración del cursado</w:t>
      </w:r>
      <w:r w:rsidRPr="00441D02">
        <w:rPr>
          <w:rFonts w:ascii="Arial" w:hAnsi="Arial" w:cs="Arial"/>
          <w:bCs/>
          <w:color w:val="000000" w:themeColor="text1"/>
          <w:sz w:val="24"/>
          <w:szCs w:val="24"/>
          <w:lang w:val="es-AR"/>
        </w:rPr>
        <w:t>: Cuatrimestral.</w:t>
      </w:r>
    </w:p>
    <w:p w:rsidR="00AB362E" w:rsidRPr="00441D02" w:rsidRDefault="00B259DC" w:rsidP="00AB362E">
      <w:pPr>
        <w:spacing w:line="360" w:lineRule="auto"/>
        <w:jc w:val="both"/>
        <w:rPr>
          <w:rFonts w:ascii="Arial" w:hAnsi="Arial" w:cs="Arial"/>
          <w:bCs/>
          <w:color w:val="000000" w:themeColor="text1"/>
          <w:sz w:val="24"/>
          <w:szCs w:val="24"/>
          <w:lang w:val="es-AR"/>
        </w:rPr>
      </w:pPr>
      <w:r w:rsidRPr="00BB73CA">
        <w:rPr>
          <w:rFonts w:ascii="Arial" w:hAnsi="Arial" w:cs="Arial"/>
          <w:bCs/>
          <w:color w:val="000000" w:themeColor="text1"/>
          <w:sz w:val="24"/>
          <w:szCs w:val="24"/>
          <w:u w:val="single"/>
          <w:lang w:val="es-AR"/>
        </w:rPr>
        <w:t>Ubicación en el plan de estudio</w:t>
      </w:r>
      <w:r w:rsidRPr="00441D02">
        <w:rPr>
          <w:rFonts w:ascii="Arial" w:hAnsi="Arial" w:cs="Arial"/>
          <w:bCs/>
          <w:color w:val="000000" w:themeColor="text1"/>
          <w:sz w:val="24"/>
          <w:szCs w:val="24"/>
          <w:lang w:val="es-AR"/>
        </w:rPr>
        <w:t>: Tercer año.</w:t>
      </w:r>
    </w:p>
    <w:p w:rsidR="00AB362E" w:rsidRPr="00850D30" w:rsidRDefault="00B259DC" w:rsidP="00AB362E">
      <w:pPr>
        <w:spacing w:line="360" w:lineRule="auto"/>
        <w:jc w:val="both"/>
        <w:rPr>
          <w:rFonts w:ascii="Arial" w:hAnsi="Arial" w:cs="Arial"/>
          <w:bCs/>
          <w:color w:val="FF0000"/>
          <w:sz w:val="24"/>
          <w:szCs w:val="24"/>
          <w:lang w:val="es-AR"/>
        </w:rPr>
      </w:pPr>
      <w:r>
        <w:rPr>
          <w:rFonts w:ascii="Arial" w:hAnsi="Arial" w:cs="Arial"/>
          <w:bCs/>
          <w:color w:val="000000" w:themeColor="text1"/>
          <w:sz w:val="24"/>
          <w:szCs w:val="24"/>
          <w:u w:val="single"/>
          <w:lang w:val="es-AR"/>
        </w:rPr>
        <w:t>C</w:t>
      </w:r>
      <w:r w:rsidRPr="00BB73CA">
        <w:rPr>
          <w:rFonts w:ascii="Arial" w:hAnsi="Arial" w:cs="Arial"/>
          <w:bCs/>
          <w:color w:val="000000" w:themeColor="text1"/>
          <w:sz w:val="24"/>
          <w:szCs w:val="24"/>
          <w:u w:val="single"/>
          <w:lang w:val="es-AR"/>
        </w:rPr>
        <w:t>arga Horaria</w:t>
      </w:r>
      <w:r w:rsidRPr="00441D02">
        <w:rPr>
          <w:rFonts w:ascii="Arial" w:hAnsi="Arial" w:cs="Arial"/>
          <w:bCs/>
          <w:color w:val="000000" w:themeColor="text1"/>
          <w:sz w:val="24"/>
          <w:szCs w:val="24"/>
          <w:lang w:val="es-AR"/>
        </w:rPr>
        <w:t>: 4 horas</w:t>
      </w:r>
    </w:p>
    <w:p w:rsidR="00AB362E" w:rsidRDefault="00B259DC" w:rsidP="00AB362E">
      <w:pPr>
        <w:shd w:val="clear" w:color="auto" w:fill="FFFFFF"/>
        <w:spacing w:after="0" w:line="240" w:lineRule="auto"/>
        <w:jc w:val="both"/>
        <w:rPr>
          <w:rFonts w:ascii="Arial" w:eastAsia="Calibri" w:hAnsi="Arial" w:cs="Arial"/>
          <w:b/>
          <w:sz w:val="24"/>
          <w:szCs w:val="24"/>
          <w:lang w:val="es-AR"/>
        </w:rPr>
      </w:pPr>
      <w:r w:rsidRPr="00441D02">
        <w:rPr>
          <w:rFonts w:ascii="Arial" w:eastAsia="Calibri" w:hAnsi="Arial" w:cs="Arial"/>
          <w:b/>
          <w:sz w:val="24"/>
          <w:szCs w:val="24"/>
          <w:lang w:val="es-AR"/>
        </w:rPr>
        <w:t>Contenidos</w:t>
      </w:r>
    </w:p>
    <w:p w:rsidR="00AB362E" w:rsidRPr="00441D02" w:rsidRDefault="00AB362E" w:rsidP="00AB362E">
      <w:pPr>
        <w:shd w:val="clear" w:color="auto" w:fill="FFFFFF"/>
        <w:spacing w:after="0" w:line="240" w:lineRule="auto"/>
        <w:jc w:val="both"/>
        <w:rPr>
          <w:rFonts w:ascii="Arial" w:eastAsia="Calibri" w:hAnsi="Arial" w:cs="Arial"/>
          <w:b/>
          <w:sz w:val="24"/>
          <w:szCs w:val="24"/>
          <w:lang w:val="es-AR"/>
        </w:rPr>
      </w:pPr>
    </w:p>
    <w:p w:rsidR="00AB362E" w:rsidRDefault="00B259DC" w:rsidP="00AB362E">
      <w:pPr>
        <w:spacing w:line="360" w:lineRule="auto"/>
        <w:jc w:val="both"/>
        <w:rPr>
          <w:rFonts w:ascii="Arial" w:hAnsi="Arial" w:cs="Arial"/>
          <w:sz w:val="24"/>
          <w:szCs w:val="24"/>
          <w:lang w:val="es-AR"/>
        </w:rPr>
      </w:pPr>
      <w:r w:rsidRPr="000457A5">
        <w:rPr>
          <w:rFonts w:ascii="Arial" w:hAnsi="Arial" w:cs="Arial"/>
          <w:i/>
          <w:sz w:val="24"/>
          <w:szCs w:val="24"/>
          <w:lang w:val="es-AR"/>
        </w:rPr>
        <w:t xml:space="preserve">La construcción de una ética del ejercicio profesional. Aportes desde la ética, la política, y el derecho. </w:t>
      </w:r>
      <w:r w:rsidRPr="000457A5">
        <w:rPr>
          <w:rFonts w:ascii="Arial" w:hAnsi="Arial" w:cs="Arial"/>
          <w:sz w:val="24"/>
          <w:szCs w:val="24"/>
          <w:lang w:val="es-AR"/>
        </w:rPr>
        <w:t xml:space="preserve">La ética profesional como construcción social. La constitución del sujeto profesional como sujeto ético, político y jurídico. </w:t>
      </w:r>
    </w:p>
    <w:p w:rsidR="00AB362E" w:rsidRPr="000457A5" w:rsidRDefault="00B259DC" w:rsidP="00AB362E">
      <w:pPr>
        <w:spacing w:line="360" w:lineRule="auto"/>
        <w:jc w:val="both"/>
        <w:rPr>
          <w:rFonts w:ascii="Arial" w:hAnsi="Arial" w:cs="Arial"/>
          <w:sz w:val="24"/>
          <w:szCs w:val="24"/>
          <w:lang w:val="es-AR"/>
        </w:rPr>
      </w:pPr>
      <w:r w:rsidRPr="000457A5">
        <w:rPr>
          <w:rFonts w:ascii="Arial" w:hAnsi="Arial" w:cs="Arial"/>
          <w:i/>
          <w:sz w:val="24"/>
          <w:szCs w:val="24"/>
          <w:lang w:val="es-AR"/>
        </w:rPr>
        <w:t>Debates actuales en deontología y las éticas profesionales</w:t>
      </w:r>
      <w:r w:rsidRPr="000457A5">
        <w:rPr>
          <w:rFonts w:ascii="Arial" w:hAnsi="Arial" w:cs="Arial"/>
          <w:sz w:val="24"/>
          <w:szCs w:val="24"/>
          <w:lang w:val="es-AR"/>
        </w:rPr>
        <w:t>. Reflexiones sobre la formación de profesionales.</w:t>
      </w:r>
    </w:p>
    <w:p w:rsidR="00AB362E" w:rsidRDefault="00B259DC" w:rsidP="00AB362E">
      <w:pPr>
        <w:spacing w:line="360" w:lineRule="auto"/>
        <w:jc w:val="both"/>
        <w:rPr>
          <w:rFonts w:ascii="Arial" w:hAnsi="Arial" w:cs="Arial"/>
          <w:sz w:val="24"/>
          <w:szCs w:val="24"/>
          <w:lang w:val="es-AR"/>
        </w:rPr>
      </w:pPr>
      <w:r w:rsidRPr="000457A5">
        <w:rPr>
          <w:rFonts w:ascii="Arial" w:hAnsi="Arial" w:cs="Arial"/>
          <w:sz w:val="24"/>
          <w:szCs w:val="24"/>
          <w:lang w:val="es-AR"/>
        </w:rPr>
        <w:t>Habilidades para el trabajo con otros. Habilidades de supervisión de equipos de trabajo con foco en el desarrollo de capacidades. Habilidades fundamentales de comunicación asertiva. Toma de decisiones, manejo de conflictos. Liderazgo participativo. Ámbito de desempeño y desarrollo profesional del Técnico superior</w:t>
      </w:r>
      <w:r>
        <w:rPr>
          <w:rFonts w:ascii="Arial" w:hAnsi="Arial" w:cs="Arial"/>
          <w:sz w:val="24"/>
          <w:szCs w:val="24"/>
          <w:lang w:val="es-AR"/>
        </w:rPr>
        <w:t xml:space="preserve"> en Gestión administrativa de las instituciones educativas.</w:t>
      </w:r>
    </w:p>
    <w:p w:rsidR="00AB362E" w:rsidRPr="00C76366" w:rsidRDefault="00B259DC" w:rsidP="00AB362E">
      <w:pPr>
        <w:spacing w:line="360" w:lineRule="auto"/>
        <w:jc w:val="both"/>
        <w:rPr>
          <w:rFonts w:ascii="Arial" w:hAnsi="Arial" w:cs="Arial"/>
          <w:b/>
          <w:sz w:val="24"/>
          <w:szCs w:val="24"/>
          <w:lang w:val="es-AR"/>
        </w:rPr>
      </w:pPr>
      <w:r w:rsidRPr="00C76366">
        <w:rPr>
          <w:rFonts w:ascii="Arial" w:hAnsi="Arial" w:cs="Arial"/>
          <w:b/>
          <w:sz w:val="24"/>
          <w:szCs w:val="24"/>
          <w:lang w:val="es-AR"/>
        </w:rPr>
        <w:t xml:space="preserve">Bibliografía </w:t>
      </w:r>
      <w:r>
        <w:rPr>
          <w:rFonts w:ascii="Arial" w:hAnsi="Arial" w:cs="Arial"/>
          <w:b/>
          <w:sz w:val="24"/>
          <w:szCs w:val="24"/>
          <w:lang w:val="es-AR"/>
        </w:rPr>
        <w:t>sugerida</w:t>
      </w:r>
    </w:p>
    <w:p w:rsidR="00AB362E" w:rsidRDefault="00B259DC" w:rsidP="00AB362E">
      <w:pPr>
        <w:spacing w:line="360" w:lineRule="auto"/>
        <w:jc w:val="both"/>
        <w:rPr>
          <w:rFonts w:ascii="Arial" w:hAnsi="Arial" w:cs="Arial"/>
          <w:sz w:val="24"/>
          <w:szCs w:val="24"/>
          <w:lang w:val="es-AR"/>
        </w:rPr>
      </w:pPr>
      <w:r w:rsidRPr="00643233">
        <w:rPr>
          <w:rFonts w:ascii="Arial" w:hAnsi="Arial" w:cs="Arial"/>
          <w:sz w:val="24"/>
          <w:szCs w:val="24"/>
          <w:lang w:val="es-AR"/>
        </w:rPr>
        <w:t xml:space="preserve">SPINOZA. </w:t>
      </w:r>
      <w:r>
        <w:rPr>
          <w:rFonts w:ascii="Arial" w:hAnsi="Arial" w:cs="Arial"/>
          <w:sz w:val="24"/>
          <w:szCs w:val="24"/>
          <w:lang w:val="es-AR"/>
        </w:rPr>
        <w:t>(</w:t>
      </w:r>
      <w:proofErr w:type="gramStart"/>
      <w:r>
        <w:rPr>
          <w:rFonts w:ascii="Arial" w:hAnsi="Arial" w:cs="Arial"/>
          <w:sz w:val="24"/>
          <w:szCs w:val="24"/>
          <w:lang w:val="es-AR"/>
        </w:rPr>
        <w:t>2005)</w:t>
      </w:r>
      <w:r w:rsidRPr="00643233">
        <w:rPr>
          <w:rFonts w:ascii="Arial" w:hAnsi="Arial" w:cs="Arial"/>
          <w:sz w:val="24"/>
          <w:szCs w:val="24"/>
          <w:lang w:val="es-AR"/>
        </w:rPr>
        <w:t>“</w:t>
      </w:r>
      <w:proofErr w:type="gramEnd"/>
      <w:r>
        <w:rPr>
          <w:rFonts w:ascii="Arial" w:hAnsi="Arial" w:cs="Arial"/>
          <w:sz w:val="24"/>
          <w:szCs w:val="24"/>
          <w:lang w:val="es-AR"/>
        </w:rPr>
        <w:t>E</w:t>
      </w:r>
      <w:r w:rsidRPr="00643233">
        <w:rPr>
          <w:rFonts w:ascii="Arial" w:hAnsi="Arial" w:cs="Arial"/>
          <w:sz w:val="24"/>
          <w:szCs w:val="24"/>
          <w:lang w:val="es-AR"/>
        </w:rPr>
        <w:t>tica demostrada según el orden geométrico” Buenos Aires, Ed. Quadrata</w:t>
      </w:r>
      <w:r>
        <w:rPr>
          <w:rFonts w:ascii="Arial" w:hAnsi="Arial" w:cs="Arial"/>
          <w:sz w:val="24"/>
          <w:szCs w:val="24"/>
          <w:lang w:val="es-AR"/>
        </w:rPr>
        <w:t>.</w:t>
      </w:r>
    </w:p>
    <w:p w:rsidR="00AB362E" w:rsidRDefault="00B259DC" w:rsidP="00AB362E">
      <w:pPr>
        <w:spacing w:line="360" w:lineRule="auto"/>
        <w:jc w:val="both"/>
        <w:rPr>
          <w:rFonts w:ascii="Arial" w:hAnsi="Arial" w:cs="Arial"/>
          <w:sz w:val="24"/>
          <w:szCs w:val="24"/>
          <w:lang w:val="es-AR"/>
        </w:rPr>
      </w:pPr>
      <w:r w:rsidRPr="00643233">
        <w:rPr>
          <w:rFonts w:ascii="Arial" w:hAnsi="Arial" w:cs="Arial"/>
          <w:sz w:val="24"/>
          <w:szCs w:val="24"/>
          <w:lang w:val="es-AR"/>
        </w:rPr>
        <w:lastRenderedPageBreak/>
        <w:t xml:space="preserve">NINO, </w:t>
      </w:r>
      <w:proofErr w:type="gramStart"/>
      <w:r w:rsidRPr="00643233">
        <w:rPr>
          <w:rFonts w:ascii="Arial" w:hAnsi="Arial" w:cs="Arial"/>
          <w:sz w:val="24"/>
          <w:szCs w:val="24"/>
          <w:lang w:val="es-AR"/>
        </w:rPr>
        <w:t>CARLOS.</w:t>
      </w:r>
      <w:r>
        <w:rPr>
          <w:rFonts w:ascii="Arial" w:hAnsi="Arial" w:cs="Arial"/>
          <w:sz w:val="24"/>
          <w:szCs w:val="24"/>
          <w:lang w:val="es-AR"/>
        </w:rPr>
        <w:t>(</w:t>
      </w:r>
      <w:proofErr w:type="gramEnd"/>
      <w:r>
        <w:rPr>
          <w:rFonts w:ascii="Arial" w:hAnsi="Arial" w:cs="Arial"/>
          <w:sz w:val="24"/>
          <w:szCs w:val="24"/>
          <w:lang w:val="es-AR"/>
        </w:rPr>
        <w:t>2007)</w:t>
      </w:r>
      <w:r w:rsidRPr="00643233">
        <w:rPr>
          <w:rFonts w:ascii="Arial" w:hAnsi="Arial" w:cs="Arial"/>
          <w:sz w:val="24"/>
          <w:szCs w:val="24"/>
          <w:lang w:val="es-AR"/>
        </w:rPr>
        <w:t xml:space="preserve"> “Ética y Derechos Humanos”. Un ensayo de fundamentación. 2da Edición ampliada. Ed. Astrea</w:t>
      </w:r>
      <w:r>
        <w:rPr>
          <w:rFonts w:ascii="Arial" w:hAnsi="Arial" w:cs="Arial"/>
          <w:sz w:val="24"/>
          <w:szCs w:val="24"/>
          <w:lang w:val="es-AR"/>
        </w:rPr>
        <w:t>.</w:t>
      </w:r>
    </w:p>
    <w:p w:rsidR="00AB362E" w:rsidRPr="00441D02" w:rsidRDefault="00B259DC" w:rsidP="00AB362E">
      <w:pPr>
        <w:spacing w:line="360" w:lineRule="auto"/>
        <w:jc w:val="both"/>
        <w:rPr>
          <w:rFonts w:ascii="Arial" w:hAnsi="Arial" w:cs="Arial"/>
          <w:sz w:val="24"/>
          <w:szCs w:val="24"/>
          <w:lang w:val="es-AR"/>
        </w:rPr>
      </w:pPr>
      <w:r w:rsidRPr="00643233">
        <w:rPr>
          <w:rFonts w:ascii="Arial" w:hAnsi="Arial" w:cs="Arial"/>
          <w:sz w:val="24"/>
          <w:szCs w:val="24"/>
          <w:lang w:val="es-AR"/>
        </w:rPr>
        <w:t xml:space="preserve">VILLORIA MENDIETA, </w:t>
      </w:r>
      <w:proofErr w:type="gramStart"/>
      <w:r w:rsidRPr="00643233">
        <w:rPr>
          <w:rFonts w:ascii="Arial" w:hAnsi="Arial" w:cs="Arial"/>
          <w:sz w:val="24"/>
          <w:szCs w:val="24"/>
          <w:lang w:val="es-AR"/>
        </w:rPr>
        <w:t>MANUEL.</w:t>
      </w:r>
      <w:r>
        <w:rPr>
          <w:rFonts w:ascii="Arial" w:hAnsi="Arial" w:cs="Arial"/>
          <w:sz w:val="24"/>
          <w:szCs w:val="24"/>
          <w:lang w:val="es-AR"/>
        </w:rPr>
        <w:t>(</w:t>
      </w:r>
      <w:proofErr w:type="gramEnd"/>
      <w:r>
        <w:rPr>
          <w:rFonts w:ascii="Arial" w:hAnsi="Arial" w:cs="Arial"/>
          <w:sz w:val="24"/>
          <w:szCs w:val="24"/>
          <w:lang w:val="es-AR"/>
        </w:rPr>
        <w:t>2000)</w:t>
      </w:r>
      <w:r w:rsidRPr="00643233">
        <w:rPr>
          <w:rFonts w:ascii="Arial" w:hAnsi="Arial" w:cs="Arial"/>
          <w:sz w:val="24"/>
          <w:szCs w:val="24"/>
          <w:lang w:val="es-AR"/>
        </w:rPr>
        <w:t xml:space="preserve">“Ética pública y corrupción”. Curso de Ética administrativa. </w:t>
      </w:r>
      <w:r w:rsidRPr="001C2C7B">
        <w:rPr>
          <w:rFonts w:ascii="Arial" w:hAnsi="Arial" w:cs="Arial"/>
          <w:sz w:val="24"/>
          <w:szCs w:val="24"/>
          <w:lang w:val="es-AR"/>
        </w:rPr>
        <w:t xml:space="preserve">Ed. </w:t>
      </w:r>
      <w:proofErr w:type="gramStart"/>
      <w:r w:rsidRPr="001C2C7B">
        <w:rPr>
          <w:rFonts w:ascii="Arial" w:hAnsi="Arial" w:cs="Arial"/>
          <w:sz w:val="24"/>
          <w:szCs w:val="24"/>
          <w:lang w:val="es-AR"/>
        </w:rPr>
        <w:t xml:space="preserve">Tecnos </w:t>
      </w:r>
      <w:r>
        <w:rPr>
          <w:rFonts w:ascii="Arial" w:hAnsi="Arial" w:cs="Arial"/>
          <w:sz w:val="24"/>
          <w:szCs w:val="24"/>
          <w:lang w:val="es-AR"/>
        </w:rPr>
        <w:t>.</w:t>
      </w:r>
      <w:proofErr w:type="gramEnd"/>
    </w:p>
    <w:p w:rsidR="00AB362E" w:rsidRPr="00850D30" w:rsidRDefault="00B259DC" w:rsidP="00AB362E">
      <w:pPr>
        <w:numPr>
          <w:ilvl w:val="0"/>
          <w:numId w:val="8"/>
        </w:numPr>
        <w:ind w:left="284"/>
        <w:jc w:val="both"/>
        <w:rPr>
          <w:rFonts w:ascii="Arial" w:hAnsi="Arial" w:cs="Arial"/>
          <w:b/>
          <w:bCs/>
          <w:sz w:val="24"/>
          <w:szCs w:val="24"/>
          <w:lang w:val="es-AR"/>
        </w:rPr>
      </w:pPr>
      <w:r w:rsidRPr="00850D30">
        <w:rPr>
          <w:rFonts w:ascii="Arial" w:hAnsi="Arial" w:cs="Arial"/>
          <w:b/>
          <w:bCs/>
          <w:sz w:val="24"/>
          <w:szCs w:val="24"/>
          <w:lang w:val="es-AR"/>
        </w:rPr>
        <w:t>Circuitos administrativos 3</w:t>
      </w:r>
      <w:r>
        <w:rPr>
          <w:rFonts w:ascii="Arial" w:hAnsi="Arial" w:cs="Arial"/>
          <w:b/>
          <w:bCs/>
          <w:sz w:val="24"/>
          <w:szCs w:val="24"/>
          <w:lang w:val="es-AR"/>
        </w:rPr>
        <w:t>: Educación Superior</w:t>
      </w:r>
    </w:p>
    <w:p w:rsidR="00AB362E" w:rsidRPr="00850D30" w:rsidRDefault="00B259DC" w:rsidP="00AB362E">
      <w:pPr>
        <w:spacing w:line="360" w:lineRule="auto"/>
        <w:jc w:val="both"/>
        <w:rPr>
          <w:rFonts w:ascii="Arial" w:hAnsi="Arial" w:cs="Arial"/>
          <w:bCs/>
          <w:sz w:val="24"/>
          <w:szCs w:val="24"/>
          <w:lang w:val="es-AR"/>
        </w:rPr>
      </w:pPr>
      <w:r w:rsidRPr="00BB73CA">
        <w:rPr>
          <w:rFonts w:ascii="Arial" w:hAnsi="Arial" w:cs="Arial"/>
          <w:bCs/>
          <w:sz w:val="24"/>
          <w:szCs w:val="24"/>
          <w:u w:val="single"/>
          <w:lang w:val="es-AR"/>
        </w:rPr>
        <w:t>Campo de Formación</w:t>
      </w:r>
      <w:r w:rsidRPr="00850D30">
        <w:rPr>
          <w:rFonts w:ascii="Arial" w:hAnsi="Arial" w:cs="Arial"/>
          <w:bCs/>
          <w:sz w:val="24"/>
          <w:szCs w:val="24"/>
          <w:lang w:val="es-AR"/>
        </w:rPr>
        <w:t>:  Específico.</w:t>
      </w:r>
    </w:p>
    <w:p w:rsidR="00AB362E" w:rsidRPr="00850D30" w:rsidRDefault="00B259DC" w:rsidP="00AB362E">
      <w:pPr>
        <w:spacing w:line="360" w:lineRule="auto"/>
        <w:jc w:val="both"/>
        <w:rPr>
          <w:rFonts w:ascii="Arial" w:hAnsi="Arial" w:cs="Arial"/>
          <w:bCs/>
          <w:sz w:val="24"/>
          <w:szCs w:val="24"/>
          <w:lang w:val="es-AR"/>
        </w:rPr>
      </w:pPr>
      <w:proofErr w:type="gramStart"/>
      <w:r w:rsidRPr="00BB73CA">
        <w:rPr>
          <w:rFonts w:ascii="Arial" w:hAnsi="Arial" w:cs="Arial"/>
          <w:bCs/>
          <w:sz w:val="24"/>
          <w:szCs w:val="24"/>
          <w:u w:val="single"/>
          <w:lang w:val="es-AR"/>
        </w:rPr>
        <w:t>Formato:</w:t>
      </w:r>
      <w:r w:rsidRPr="00850D30">
        <w:rPr>
          <w:rFonts w:ascii="Arial" w:hAnsi="Arial" w:cs="Arial"/>
          <w:bCs/>
          <w:sz w:val="24"/>
          <w:szCs w:val="24"/>
          <w:lang w:val="es-AR"/>
        </w:rPr>
        <w:t>Taller</w:t>
      </w:r>
      <w:proofErr w:type="gramEnd"/>
    </w:p>
    <w:p w:rsidR="00AB362E" w:rsidRPr="00850D30" w:rsidRDefault="00B259DC" w:rsidP="00AB362E">
      <w:pPr>
        <w:spacing w:line="360" w:lineRule="auto"/>
        <w:jc w:val="both"/>
        <w:rPr>
          <w:rFonts w:ascii="Arial" w:hAnsi="Arial" w:cs="Arial"/>
          <w:bCs/>
          <w:sz w:val="24"/>
          <w:szCs w:val="24"/>
          <w:lang w:val="es-AR"/>
        </w:rPr>
      </w:pPr>
      <w:r w:rsidRPr="00BB73CA">
        <w:rPr>
          <w:rFonts w:ascii="Arial" w:hAnsi="Arial" w:cs="Arial"/>
          <w:bCs/>
          <w:sz w:val="24"/>
          <w:szCs w:val="24"/>
          <w:u w:val="single"/>
          <w:lang w:val="es-AR"/>
        </w:rPr>
        <w:t xml:space="preserve">Duración del cursado: </w:t>
      </w:r>
      <w:r w:rsidRPr="00850D30">
        <w:rPr>
          <w:rFonts w:ascii="Arial" w:hAnsi="Arial" w:cs="Arial"/>
          <w:bCs/>
          <w:sz w:val="24"/>
          <w:szCs w:val="24"/>
          <w:lang w:val="es-AR"/>
        </w:rPr>
        <w:t>Cuatrimestral.</w:t>
      </w:r>
    </w:p>
    <w:p w:rsidR="00AB362E" w:rsidRPr="00850D30" w:rsidRDefault="00B259DC" w:rsidP="00AB362E">
      <w:pPr>
        <w:spacing w:line="360" w:lineRule="auto"/>
        <w:jc w:val="both"/>
        <w:rPr>
          <w:rFonts w:ascii="Arial" w:hAnsi="Arial" w:cs="Arial"/>
          <w:bCs/>
          <w:sz w:val="24"/>
          <w:szCs w:val="24"/>
          <w:lang w:val="es-AR"/>
        </w:rPr>
      </w:pPr>
      <w:r w:rsidRPr="00BB73CA">
        <w:rPr>
          <w:rFonts w:ascii="Arial" w:hAnsi="Arial" w:cs="Arial"/>
          <w:bCs/>
          <w:sz w:val="24"/>
          <w:szCs w:val="24"/>
          <w:u w:val="single"/>
          <w:lang w:val="es-AR"/>
        </w:rPr>
        <w:t>Ubicación en el plan de estudio</w:t>
      </w:r>
      <w:r w:rsidRPr="00850D30">
        <w:rPr>
          <w:rFonts w:ascii="Arial" w:hAnsi="Arial" w:cs="Arial"/>
          <w:bCs/>
          <w:sz w:val="24"/>
          <w:szCs w:val="24"/>
          <w:lang w:val="es-AR"/>
        </w:rPr>
        <w:t xml:space="preserve">: Tercer año- </w:t>
      </w:r>
    </w:p>
    <w:p w:rsidR="00AB362E" w:rsidRDefault="00B259DC" w:rsidP="00AB362E">
      <w:pPr>
        <w:spacing w:line="360" w:lineRule="auto"/>
        <w:jc w:val="both"/>
        <w:rPr>
          <w:rFonts w:ascii="Arial" w:hAnsi="Arial" w:cs="Arial"/>
          <w:bCs/>
          <w:sz w:val="24"/>
          <w:szCs w:val="24"/>
          <w:lang w:val="es-AR"/>
        </w:rPr>
      </w:pPr>
      <w:r w:rsidRPr="00BB73CA">
        <w:rPr>
          <w:rFonts w:ascii="Arial" w:hAnsi="Arial" w:cs="Arial"/>
          <w:bCs/>
          <w:sz w:val="24"/>
          <w:szCs w:val="24"/>
          <w:u w:val="single"/>
          <w:lang w:val="es-AR"/>
        </w:rPr>
        <w:t>Carga Horaria</w:t>
      </w:r>
      <w:r w:rsidRPr="00850D30">
        <w:rPr>
          <w:rFonts w:ascii="Arial" w:hAnsi="Arial" w:cs="Arial"/>
          <w:bCs/>
          <w:sz w:val="24"/>
          <w:szCs w:val="24"/>
          <w:lang w:val="es-AR"/>
        </w:rPr>
        <w:t>: 4 horas.</w:t>
      </w:r>
    </w:p>
    <w:p w:rsidR="00AB362E" w:rsidRPr="00B14436" w:rsidRDefault="00B259DC" w:rsidP="00AB362E">
      <w:pPr>
        <w:spacing w:line="360" w:lineRule="auto"/>
        <w:jc w:val="both"/>
        <w:rPr>
          <w:rFonts w:ascii="Arial" w:hAnsi="Arial" w:cs="Arial"/>
          <w:b/>
          <w:bCs/>
          <w:sz w:val="24"/>
          <w:szCs w:val="24"/>
          <w:lang w:val="es-AR"/>
        </w:rPr>
      </w:pPr>
      <w:r w:rsidRPr="00B14436">
        <w:rPr>
          <w:rFonts w:ascii="Arial" w:hAnsi="Arial" w:cs="Arial"/>
          <w:b/>
          <w:bCs/>
          <w:sz w:val="24"/>
          <w:szCs w:val="24"/>
          <w:lang w:val="es-AR"/>
        </w:rPr>
        <w:t>Contenidos</w:t>
      </w:r>
    </w:p>
    <w:p w:rsidR="00AB362E" w:rsidRPr="00B14436" w:rsidRDefault="00B259DC" w:rsidP="00AB362E">
      <w:pPr>
        <w:spacing w:line="360" w:lineRule="auto"/>
        <w:jc w:val="both"/>
        <w:rPr>
          <w:rFonts w:ascii="Arial" w:hAnsi="Arial" w:cs="Arial"/>
          <w:bCs/>
          <w:sz w:val="24"/>
          <w:szCs w:val="24"/>
          <w:lang w:val="es-AR"/>
        </w:rPr>
      </w:pPr>
      <w:bookmarkStart w:id="17" w:name="_Hlk18603250"/>
      <w:r w:rsidRPr="00B14436">
        <w:rPr>
          <w:rFonts w:ascii="Arial" w:hAnsi="Arial" w:cs="Arial"/>
          <w:bCs/>
          <w:sz w:val="24"/>
          <w:szCs w:val="24"/>
          <w:lang w:val="es-AR"/>
        </w:rPr>
        <w:t>Del personal docente de nivel superior y no docente: Marco Normativo. Estatuto Docente. Estatuto del Empleado Público. Circulares. Disposiciones. Regímenes. Derechos y deberes. Vía administrativa: Trámites: requisitos e instancias: Ingreso. Selección. Designación.  Bajas: renuncias, clausuras, cesantías. Licencias con sueldo y sin sueldo. Beneficio jubilatorio. Notificaciones. Reubicación.</w:t>
      </w:r>
    </w:p>
    <w:p w:rsidR="00AB362E" w:rsidRPr="00B14436" w:rsidRDefault="00B259DC" w:rsidP="00AB362E">
      <w:pPr>
        <w:spacing w:line="360" w:lineRule="auto"/>
        <w:jc w:val="both"/>
        <w:rPr>
          <w:rFonts w:ascii="Arial" w:hAnsi="Arial" w:cs="Arial"/>
          <w:bCs/>
          <w:sz w:val="24"/>
          <w:szCs w:val="24"/>
          <w:lang w:val="es-AR"/>
        </w:rPr>
      </w:pPr>
      <w:r w:rsidRPr="00B14436">
        <w:rPr>
          <w:rFonts w:ascii="Arial" w:hAnsi="Arial" w:cs="Arial"/>
          <w:bCs/>
          <w:sz w:val="24"/>
          <w:szCs w:val="24"/>
          <w:lang w:val="es-AR"/>
        </w:rPr>
        <w:t>Del personal administrativo: Marco Normativo.  Estatuto del Empleado Público. Circulares. Disposiciones. Regímenes. Derechos y deberes. Vía administrativa: Trámites: requisitos e instancias: Ingreso. Selección. Designación.  Bajas: renuncias, clausuras, cesantías. Licencias con sueldo y sin sueldo. Beneficio jubilatorio. Notificaciones.</w:t>
      </w:r>
    </w:p>
    <w:p w:rsidR="00AB362E" w:rsidRPr="00B14436" w:rsidRDefault="00B259DC" w:rsidP="00AB362E">
      <w:pPr>
        <w:spacing w:line="360" w:lineRule="auto"/>
        <w:jc w:val="both"/>
        <w:rPr>
          <w:rFonts w:ascii="Arial" w:hAnsi="Arial" w:cs="Arial"/>
          <w:bCs/>
          <w:sz w:val="24"/>
          <w:szCs w:val="24"/>
          <w:lang w:val="es-AR"/>
        </w:rPr>
      </w:pPr>
      <w:r w:rsidRPr="00B14436">
        <w:rPr>
          <w:rFonts w:ascii="Arial" w:hAnsi="Arial" w:cs="Arial"/>
          <w:bCs/>
          <w:sz w:val="24"/>
          <w:szCs w:val="24"/>
          <w:lang w:val="es-AR"/>
        </w:rPr>
        <w:t xml:space="preserve"> De la organización institucional: Marco Normativo. Circulares. Disposiciones. Organigrama funcional. Roles y funciones. Mesa de entradas. Registro y gestión. Circuitos internos. Expedientes: de la conformación y demás instancias. Emisión de documentación institucional: notas, actas, certificaciones, acuerdos, resoluciones. Manejo de formularios Web. Sistema SIMA. Sistema RAWEB.</w:t>
      </w:r>
    </w:p>
    <w:p w:rsidR="00AB362E" w:rsidRPr="00B14436" w:rsidRDefault="00B259DC" w:rsidP="00AB362E">
      <w:pPr>
        <w:spacing w:line="360" w:lineRule="auto"/>
        <w:jc w:val="both"/>
        <w:rPr>
          <w:rFonts w:ascii="Arial" w:hAnsi="Arial" w:cs="Arial"/>
          <w:b/>
          <w:bCs/>
          <w:sz w:val="24"/>
          <w:szCs w:val="24"/>
          <w:lang w:val="es-AR"/>
        </w:rPr>
      </w:pPr>
      <w:r w:rsidRPr="00B14436">
        <w:rPr>
          <w:rFonts w:ascii="Arial" w:hAnsi="Arial" w:cs="Arial"/>
          <w:b/>
          <w:bCs/>
          <w:sz w:val="24"/>
          <w:szCs w:val="24"/>
          <w:lang w:val="es-AR"/>
        </w:rPr>
        <w:lastRenderedPageBreak/>
        <w:t>Bibliografía sugerida:</w:t>
      </w:r>
    </w:p>
    <w:p w:rsidR="00AB362E" w:rsidRPr="00B14436" w:rsidRDefault="00B259DC" w:rsidP="00AB362E">
      <w:pPr>
        <w:spacing w:line="360" w:lineRule="auto"/>
        <w:jc w:val="both"/>
        <w:rPr>
          <w:rFonts w:ascii="Arial" w:hAnsi="Arial" w:cs="Arial"/>
          <w:bCs/>
          <w:sz w:val="24"/>
          <w:szCs w:val="24"/>
          <w:lang w:val="es-AR"/>
        </w:rPr>
      </w:pPr>
      <w:r w:rsidRPr="00B14436">
        <w:rPr>
          <w:rFonts w:ascii="Arial" w:hAnsi="Arial" w:cs="Arial"/>
          <w:bCs/>
          <w:sz w:val="24"/>
          <w:szCs w:val="24"/>
          <w:lang w:val="es-AR"/>
        </w:rPr>
        <w:t>BERNAZZA CLAUDIA Documento Nº 5.2 Criterios generales para el diseño de procesos administrativos La Plata, setiembre de 2005 Disponible en:http://www.claudiabernazza.com.ar/ssgp/html/documento5_mproced.pdf</w:t>
      </w:r>
    </w:p>
    <w:p w:rsidR="00AB362E" w:rsidRPr="00B14436" w:rsidRDefault="00B259DC" w:rsidP="00AB362E">
      <w:pPr>
        <w:spacing w:line="360" w:lineRule="auto"/>
        <w:jc w:val="both"/>
        <w:rPr>
          <w:rFonts w:ascii="Arial" w:hAnsi="Arial" w:cs="Arial"/>
          <w:bCs/>
          <w:sz w:val="24"/>
          <w:szCs w:val="24"/>
          <w:lang w:val="es-AR"/>
        </w:rPr>
      </w:pPr>
      <w:r w:rsidRPr="00B14436">
        <w:rPr>
          <w:rFonts w:ascii="Arial" w:hAnsi="Arial" w:cs="Arial"/>
          <w:bCs/>
          <w:sz w:val="24"/>
          <w:szCs w:val="24"/>
          <w:lang w:val="es-AR"/>
        </w:rPr>
        <w:t xml:space="preserve">Ley 3723-Estatuto del docente disponible en: </w:t>
      </w:r>
      <w:hyperlink r:id="rId17" w:history="1">
        <w:r w:rsidRPr="00B14436">
          <w:rPr>
            <w:rFonts w:ascii="Arial" w:hAnsi="Arial" w:cs="Arial"/>
            <w:bCs/>
            <w:sz w:val="24"/>
            <w:szCs w:val="24"/>
            <w:lang w:val="es-AR"/>
          </w:rPr>
          <w:t>http://www.mec.gob.ar/descargas/Normativas/Leyes/Estatuto%20del%20Docente.pdf</w:t>
        </w:r>
      </w:hyperlink>
    </w:p>
    <w:p w:rsidR="00AB362E" w:rsidRPr="00B14436" w:rsidRDefault="00B259DC" w:rsidP="00AB362E">
      <w:pPr>
        <w:spacing w:line="360" w:lineRule="auto"/>
        <w:jc w:val="both"/>
        <w:rPr>
          <w:rFonts w:ascii="Arial" w:hAnsi="Arial" w:cs="Arial"/>
          <w:bCs/>
          <w:sz w:val="24"/>
          <w:szCs w:val="24"/>
          <w:lang w:val="es-AR"/>
        </w:rPr>
      </w:pPr>
      <w:r w:rsidRPr="00B14436">
        <w:rPr>
          <w:rFonts w:ascii="Arial" w:hAnsi="Arial" w:cs="Arial"/>
          <w:bCs/>
          <w:sz w:val="24"/>
          <w:szCs w:val="24"/>
          <w:lang w:val="es-AR"/>
        </w:rPr>
        <w:t xml:space="preserve">Ley 4067 -Estatuto del Empleado Público disponible en:  </w:t>
      </w:r>
      <w:hyperlink r:id="rId18" w:history="1">
        <w:r w:rsidRPr="00B14436">
          <w:rPr>
            <w:rFonts w:ascii="Arial" w:hAnsi="Arial" w:cs="Arial"/>
            <w:bCs/>
            <w:sz w:val="24"/>
            <w:szCs w:val="24"/>
            <w:lang w:val="es-AR"/>
          </w:rPr>
          <w:t>http://www.saij.gob.ar/legislacion/ley-corrientes-4067-estatuto_empleado_publico.htm</w:t>
        </w:r>
      </w:hyperlink>
    </w:p>
    <w:p w:rsidR="00AB362E" w:rsidRPr="00B14436" w:rsidRDefault="00B259DC" w:rsidP="00AB362E">
      <w:pPr>
        <w:spacing w:line="360" w:lineRule="auto"/>
        <w:jc w:val="both"/>
        <w:rPr>
          <w:rFonts w:ascii="Arial" w:hAnsi="Arial" w:cs="Arial"/>
          <w:bCs/>
          <w:sz w:val="24"/>
          <w:szCs w:val="24"/>
          <w:lang w:val="es-AR"/>
        </w:rPr>
      </w:pPr>
      <w:r w:rsidRPr="00B14436">
        <w:rPr>
          <w:rFonts w:ascii="Arial" w:hAnsi="Arial" w:cs="Arial"/>
          <w:bCs/>
          <w:sz w:val="24"/>
          <w:szCs w:val="24"/>
          <w:lang w:val="es-AR"/>
        </w:rPr>
        <w:t>Ley 4917 _Jubilación_Corrientes_-_INSTITUTO_DE_PREVISION_SOCIAL.pdf1415661553</w:t>
      </w:r>
    </w:p>
    <w:p w:rsidR="00AB362E" w:rsidRPr="00B14436" w:rsidRDefault="00B259DC" w:rsidP="00AB362E">
      <w:pPr>
        <w:spacing w:line="360" w:lineRule="auto"/>
        <w:jc w:val="both"/>
        <w:rPr>
          <w:rFonts w:ascii="Arial" w:hAnsi="Arial" w:cs="Arial"/>
          <w:bCs/>
          <w:sz w:val="24"/>
          <w:szCs w:val="24"/>
          <w:lang w:val="es-AR"/>
        </w:rPr>
      </w:pPr>
      <w:r w:rsidRPr="00B14436">
        <w:rPr>
          <w:rFonts w:ascii="Arial" w:hAnsi="Arial" w:cs="Arial"/>
          <w:bCs/>
          <w:sz w:val="24"/>
          <w:szCs w:val="24"/>
          <w:lang w:val="es-AR"/>
        </w:rPr>
        <w:t>http://www.mec.gob.ar/servicios/docentes/tramites/certificacion-de-servicios/</w:t>
      </w:r>
    </w:p>
    <w:p w:rsidR="00AB362E" w:rsidRPr="00B14436" w:rsidRDefault="00B259DC" w:rsidP="00AB362E">
      <w:pPr>
        <w:spacing w:line="360" w:lineRule="auto"/>
        <w:jc w:val="both"/>
        <w:rPr>
          <w:rFonts w:ascii="Arial" w:hAnsi="Arial" w:cs="Arial"/>
          <w:bCs/>
          <w:sz w:val="24"/>
          <w:szCs w:val="24"/>
          <w:lang w:val="es-AR"/>
        </w:rPr>
      </w:pPr>
      <w:r w:rsidRPr="00B14436">
        <w:rPr>
          <w:rFonts w:ascii="Arial" w:hAnsi="Arial" w:cs="Arial"/>
          <w:bCs/>
          <w:sz w:val="24"/>
          <w:szCs w:val="24"/>
          <w:lang w:val="es-AR"/>
        </w:rPr>
        <w:t xml:space="preserve">Resolución 1455/14 Reglamento orgánico Marco para la educación superior Disponible en: </w:t>
      </w:r>
      <w:hyperlink r:id="rId19" w:history="1">
        <w:r w:rsidRPr="00B14436">
          <w:rPr>
            <w:rFonts w:ascii="Arial" w:hAnsi="Arial" w:cs="Arial"/>
            <w:bCs/>
            <w:sz w:val="24"/>
            <w:szCs w:val="24"/>
            <w:lang w:val="es-AR"/>
          </w:rPr>
          <w:t>http://www.dgescorrientes.net/ROM-Corrientes.pdf</w:t>
        </w:r>
      </w:hyperlink>
    </w:p>
    <w:p w:rsidR="00AB362E" w:rsidRPr="00B14436" w:rsidRDefault="00B259DC" w:rsidP="00AB362E">
      <w:pPr>
        <w:spacing w:line="360" w:lineRule="auto"/>
        <w:jc w:val="both"/>
        <w:rPr>
          <w:rFonts w:ascii="Arial" w:hAnsi="Arial" w:cs="Arial"/>
          <w:bCs/>
          <w:sz w:val="24"/>
          <w:szCs w:val="24"/>
          <w:lang w:val="es-AR"/>
        </w:rPr>
      </w:pPr>
      <w:r w:rsidRPr="00B14436">
        <w:rPr>
          <w:rFonts w:ascii="Arial" w:hAnsi="Arial" w:cs="Arial"/>
          <w:bCs/>
          <w:sz w:val="24"/>
          <w:szCs w:val="24"/>
          <w:lang w:val="es-AR"/>
        </w:rPr>
        <w:t xml:space="preserve">Ampliatoria del ROM </w:t>
      </w:r>
      <w:hyperlink r:id="rId20" w:history="1">
        <w:r w:rsidRPr="00B14436">
          <w:rPr>
            <w:rFonts w:ascii="Arial" w:hAnsi="Arial" w:cs="Arial"/>
            <w:bCs/>
            <w:sz w:val="24"/>
            <w:szCs w:val="24"/>
            <w:lang w:val="es-AR"/>
          </w:rPr>
          <w:t>http://www.dgescorrientes.net/ROM-AmpliatoriaDe1455-585-2015.pdf</w:t>
        </w:r>
      </w:hyperlink>
    </w:p>
    <w:p w:rsidR="00AB362E" w:rsidRPr="00B14436" w:rsidRDefault="00B259DC" w:rsidP="00AB362E">
      <w:pPr>
        <w:spacing w:line="360" w:lineRule="auto"/>
        <w:jc w:val="both"/>
        <w:rPr>
          <w:rFonts w:ascii="Arial" w:hAnsi="Arial" w:cs="Arial"/>
          <w:b/>
          <w:bCs/>
          <w:sz w:val="24"/>
          <w:szCs w:val="24"/>
          <w:lang w:val="es-AR"/>
        </w:rPr>
      </w:pPr>
      <w:r w:rsidRPr="00B14436">
        <w:rPr>
          <w:rFonts w:ascii="Arial" w:hAnsi="Arial" w:cs="Arial"/>
          <w:b/>
          <w:bCs/>
          <w:sz w:val="24"/>
          <w:szCs w:val="24"/>
          <w:lang w:val="es-AR"/>
        </w:rPr>
        <w:t>Sitios de interés</w:t>
      </w:r>
    </w:p>
    <w:p w:rsidR="00AB362E" w:rsidRPr="00B14436" w:rsidRDefault="00AB362E" w:rsidP="00AB362E">
      <w:pPr>
        <w:spacing w:line="360" w:lineRule="auto"/>
        <w:jc w:val="both"/>
        <w:rPr>
          <w:rFonts w:ascii="Arial" w:hAnsi="Arial" w:cs="Arial"/>
          <w:bCs/>
          <w:sz w:val="24"/>
          <w:szCs w:val="24"/>
          <w:lang w:val="es-AR"/>
        </w:rPr>
      </w:pPr>
      <w:hyperlink r:id="rId21" w:history="1">
        <w:r w:rsidR="00B259DC" w:rsidRPr="00B14436">
          <w:rPr>
            <w:rFonts w:ascii="Arial" w:hAnsi="Arial" w:cs="Arial"/>
            <w:bCs/>
            <w:sz w:val="24"/>
            <w:szCs w:val="24"/>
            <w:lang w:val="es-AR"/>
          </w:rPr>
          <w:t>http://www.mec.gob.ar/servicios/docentes/expedientes/</w:t>
        </w:r>
      </w:hyperlink>
    </w:p>
    <w:p w:rsidR="00AB362E" w:rsidRPr="00850D30" w:rsidRDefault="00B259DC" w:rsidP="00AB362E">
      <w:pPr>
        <w:jc w:val="both"/>
        <w:rPr>
          <w:rFonts w:ascii="Arial" w:hAnsi="Arial" w:cs="Arial"/>
          <w:b/>
          <w:sz w:val="24"/>
          <w:szCs w:val="24"/>
          <w:lang w:val="es-AR"/>
        </w:rPr>
      </w:pPr>
      <w:r w:rsidRPr="00850D30">
        <w:rPr>
          <w:rFonts w:ascii="Arial" w:hAnsi="Arial" w:cs="Arial"/>
          <w:b/>
          <w:sz w:val="24"/>
          <w:szCs w:val="24"/>
          <w:lang w:val="es-AR"/>
        </w:rPr>
        <w:t>6.Legislación y procedimientos administrativos 3</w:t>
      </w:r>
      <w:r>
        <w:rPr>
          <w:rFonts w:ascii="Arial" w:hAnsi="Arial" w:cs="Arial"/>
          <w:b/>
          <w:sz w:val="24"/>
          <w:szCs w:val="24"/>
          <w:lang w:val="es-AR"/>
        </w:rPr>
        <w:t>: Educación Superior</w:t>
      </w:r>
    </w:p>
    <w:p w:rsidR="00AB362E" w:rsidRPr="00850D30" w:rsidRDefault="00B259DC" w:rsidP="00AB362E">
      <w:pPr>
        <w:jc w:val="both"/>
        <w:rPr>
          <w:rFonts w:ascii="Arial" w:hAnsi="Arial" w:cs="Arial"/>
          <w:sz w:val="24"/>
          <w:szCs w:val="24"/>
          <w:lang w:val="es-AR"/>
        </w:rPr>
      </w:pPr>
      <w:r w:rsidRPr="00BB73CA">
        <w:rPr>
          <w:rFonts w:ascii="Arial" w:hAnsi="Arial" w:cs="Arial"/>
          <w:sz w:val="24"/>
          <w:szCs w:val="24"/>
          <w:u w:val="single"/>
          <w:lang w:val="es-AR"/>
        </w:rPr>
        <w:t>Campo de Formación</w:t>
      </w:r>
      <w:r w:rsidRPr="00850D30">
        <w:rPr>
          <w:rFonts w:ascii="Arial" w:hAnsi="Arial" w:cs="Arial"/>
          <w:sz w:val="24"/>
          <w:szCs w:val="24"/>
          <w:lang w:val="es-AR"/>
        </w:rPr>
        <w:t>:  Específica.</w:t>
      </w:r>
    </w:p>
    <w:p w:rsidR="00AB362E" w:rsidRPr="00850D30" w:rsidRDefault="00B259DC" w:rsidP="00AB362E">
      <w:pPr>
        <w:jc w:val="both"/>
        <w:rPr>
          <w:rFonts w:ascii="Arial" w:hAnsi="Arial" w:cs="Arial"/>
          <w:sz w:val="24"/>
          <w:szCs w:val="24"/>
          <w:lang w:val="es-AR"/>
        </w:rPr>
      </w:pPr>
      <w:proofErr w:type="gramStart"/>
      <w:r w:rsidRPr="00BB73CA">
        <w:rPr>
          <w:rFonts w:ascii="Arial" w:hAnsi="Arial" w:cs="Arial"/>
          <w:sz w:val="24"/>
          <w:szCs w:val="24"/>
          <w:u w:val="single"/>
          <w:lang w:val="es-AR"/>
        </w:rPr>
        <w:t>Formato:</w:t>
      </w:r>
      <w:r w:rsidRPr="00850D30">
        <w:rPr>
          <w:rFonts w:ascii="Arial" w:hAnsi="Arial" w:cs="Arial"/>
          <w:sz w:val="24"/>
          <w:szCs w:val="24"/>
          <w:lang w:val="es-AR"/>
        </w:rPr>
        <w:t>Materia</w:t>
      </w:r>
      <w:proofErr w:type="gramEnd"/>
      <w:r w:rsidRPr="00850D30">
        <w:rPr>
          <w:rFonts w:ascii="Arial" w:hAnsi="Arial" w:cs="Arial"/>
          <w:sz w:val="24"/>
          <w:szCs w:val="24"/>
          <w:lang w:val="es-AR"/>
        </w:rPr>
        <w:t>.</w:t>
      </w:r>
    </w:p>
    <w:p w:rsidR="00AB362E" w:rsidRPr="00850D30" w:rsidRDefault="00B259DC" w:rsidP="00AB362E">
      <w:pPr>
        <w:jc w:val="both"/>
        <w:rPr>
          <w:rFonts w:ascii="Arial" w:hAnsi="Arial" w:cs="Arial"/>
          <w:sz w:val="24"/>
          <w:szCs w:val="24"/>
          <w:lang w:val="es-AR"/>
        </w:rPr>
      </w:pPr>
      <w:r w:rsidRPr="00BB73CA">
        <w:rPr>
          <w:rFonts w:ascii="Arial" w:hAnsi="Arial" w:cs="Arial"/>
          <w:sz w:val="24"/>
          <w:szCs w:val="24"/>
          <w:u w:val="single"/>
          <w:lang w:val="es-AR"/>
        </w:rPr>
        <w:t>Duración del cursado</w:t>
      </w:r>
      <w:r w:rsidRPr="00850D30">
        <w:rPr>
          <w:rFonts w:ascii="Arial" w:hAnsi="Arial" w:cs="Arial"/>
          <w:sz w:val="24"/>
          <w:szCs w:val="24"/>
          <w:lang w:val="es-AR"/>
        </w:rPr>
        <w:t>: Cuatrimestral.</w:t>
      </w:r>
    </w:p>
    <w:p w:rsidR="00AB362E" w:rsidRPr="00850D30" w:rsidRDefault="00B259DC" w:rsidP="00AB362E">
      <w:pPr>
        <w:jc w:val="both"/>
        <w:rPr>
          <w:rFonts w:ascii="Arial" w:hAnsi="Arial" w:cs="Arial"/>
          <w:sz w:val="24"/>
          <w:szCs w:val="24"/>
          <w:lang w:val="es-AR"/>
        </w:rPr>
      </w:pPr>
      <w:r w:rsidRPr="00BB73CA">
        <w:rPr>
          <w:rFonts w:ascii="Arial" w:hAnsi="Arial" w:cs="Arial"/>
          <w:sz w:val="24"/>
          <w:szCs w:val="24"/>
          <w:u w:val="single"/>
          <w:lang w:val="es-AR"/>
        </w:rPr>
        <w:t>Ubicación en el plan de estudio</w:t>
      </w:r>
      <w:r w:rsidRPr="00850D30">
        <w:rPr>
          <w:rFonts w:ascii="Arial" w:hAnsi="Arial" w:cs="Arial"/>
          <w:sz w:val="24"/>
          <w:szCs w:val="24"/>
          <w:lang w:val="es-AR"/>
        </w:rPr>
        <w:t>: Tercer año.</w:t>
      </w:r>
    </w:p>
    <w:p w:rsidR="00AB362E" w:rsidRPr="00850D30" w:rsidRDefault="00B259DC" w:rsidP="00AB362E">
      <w:pPr>
        <w:jc w:val="both"/>
        <w:rPr>
          <w:rFonts w:ascii="Arial" w:hAnsi="Arial" w:cs="Arial"/>
          <w:sz w:val="24"/>
          <w:szCs w:val="24"/>
          <w:lang w:val="es-AR"/>
        </w:rPr>
      </w:pPr>
      <w:r w:rsidRPr="00BB73CA">
        <w:rPr>
          <w:rFonts w:ascii="Arial" w:hAnsi="Arial" w:cs="Arial"/>
          <w:sz w:val="24"/>
          <w:szCs w:val="24"/>
          <w:u w:val="single"/>
          <w:lang w:val="es-AR"/>
        </w:rPr>
        <w:t>Carga Horaria</w:t>
      </w:r>
      <w:r w:rsidRPr="00850D30">
        <w:rPr>
          <w:rFonts w:ascii="Arial" w:hAnsi="Arial" w:cs="Arial"/>
          <w:sz w:val="24"/>
          <w:szCs w:val="24"/>
          <w:lang w:val="es-AR"/>
        </w:rPr>
        <w:t>: 4 horas.</w:t>
      </w:r>
    </w:p>
    <w:p w:rsidR="00AB362E" w:rsidRDefault="00B259DC" w:rsidP="00AB362E">
      <w:pPr>
        <w:jc w:val="both"/>
        <w:rPr>
          <w:rFonts w:ascii="Arial" w:hAnsi="Arial" w:cs="Arial"/>
          <w:b/>
          <w:sz w:val="24"/>
          <w:szCs w:val="24"/>
          <w:lang w:val="es-AR"/>
        </w:rPr>
      </w:pPr>
      <w:r w:rsidRPr="00850D30">
        <w:rPr>
          <w:rFonts w:ascii="Arial" w:hAnsi="Arial" w:cs="Arial"/>
          <w:b/>
          <w:sz w:val="24"/>
          <w:szCs w:val="24"/>
          <w:lang w:val="es-AR"/>
        </w:rPr>
        <w:t>Contenidos</w:t>
      </w:r>
    </w:p>
    <w:p w:rsidR="00AB362E" w:rsidRPr="00B14436"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lastRenderedPageBreak/>
        <w:t xml:space="preserve">Procedimiento Administrativo, concepto y principios del procedimiento. Sujetos y actos del procedimiento: Órgano competente, organización para la función consultiva, estructura del procedimiento, las decisiones. Notificaciones. </w:t>
      </w:r>
    </w:p>
    <w:p w:rsidR="00AB362E" w:rsidRPr="00B14436"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t xml:space="preserve">Recursos provinciales y nacionales. Amparo por mora. </w:t>
      </w:r>
    </w:p>
    <w:p w:rsidR="00AB362E" w:rsidRPr="00B14436"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t xml:space="preserve">Procedimientos administrativos especiales: licitación pública y otros medios. Sumarios en el ejercicio de policía y en materia disciplinaria. </w:t>
      </w:r>
    </w:p>
    <w:p w:rsidR="00AB362E" w:rsidRPr="00B14436"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t>Procedimiento disciplinario en la relación de empleo público. Procedimiento de reclamo de los usuarios de los servicios públicos. Procedimiento de faltas municipal. El proceso contencioso administrativo en la Nación y en las provincias del NEA. El procedimiento de control de las irregularidades administrativas.</w:t>
      </w:r>
    </w:p>
    <w:p w:rsidR="00AB362E" w:rsidRPr="00B14436" w:rsidRDefault="00B259DC" w:rsidP="00AB362E">
      <w:pPr>
        <w:spacing w:line="360" w:lineRule="auto"/>
        <w:jc w:val="both"/>
        <w:rPr>
          <w:rFonts w:ascii="Arial" w:hAnsi="Arial" w:cs="Arial"/>
          <w:b/>
          <w:sz w:val="24"/>
          <w:szCs w:val="24"/>
          <w:lang w:val="es-AR"/>
        </w:rPr>
      </w:pPr>
      <w:r w:rsidRPr="00B14436">
        <w:rPr>
          <w:rFonts w:ascii="Arial" w:hAnsi="Arial" w:cs="Arial"/>
          <w:b/>
          <w:sz w:val="24"/>
          <w:szCs w:val="24"/>
          <w:lang w:val="es-AR"/>
        </w:rPr>
        <w:t>Bibliografía sugerida</w:t>
      </w:r>
    </w:p>
    <w:p w:rsidR="00AB362E" w:rsidRPr="00B14436"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t>GORDILLO, AGUSTÍN ALBERTO Tratado de derecho administrativo y obras selectas: teoría general del derecho administrativo. - 1a ed. - Buenos Aires: Fundación de Derecho Administrativo, 2013.; Cap.XIII-Cap.XIV</w:t>
      </w:r>
    </w:p>
    <w:p w:rsidR="00AB362E" w:rsidRPr="00B14436"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t>REVIDATTI - SASSON. Ampliada por Jose Sasson y Saiach Samuel –Ley 3460 de procedimientos administrativos Corrientes, comentada (2015) Editoral MAVE</w:t>
      </w:r>
    </w:p>
    <w:p w:rsidR="00AB362E" w:rsidRPr="00610868" w:rsidRDefault="00B259DC" w:rsidP="00AB362E">
      <w:pPr>
        <w:spacing w:line="360" w:lineRule="auto"/>
        <w:jc w:val="both"/>
        <w:rPr>
          <w:rFonts w:ascii="Arial" w:hAnsi="Arial" w:cs="Arial"/>
          <w:sz w:val="24"/>
          <w:szCs w:val="24"/>
          <w:lang w:val="es-AR"/>
        </w:rPr>
      </w:pPr>
      <w:r w:rsidRPr="00B14436">
        <w:rPr>
          <w:rFonts w:ascii="Arial" w:hAnsi="Arial" w:cs="Arial"/>
          <w:sz w:val="24"/>
          <w:szCs w:val="24"/>
          <w:lang w:val="es-AR"/>
        </w:rPr>
        <w:t xml:space="preserve"> REPETTO ALFREDO L. Procedimiento administrativo disciplinario. El sumario – Editorial (2014) Cathedra Jurídica</w:t>
      </w:r>
    </w:p>
    <w:p w:rsidR="00AB362E" w:rsidRPr="00850D30" w:rsidRDefault="00B259DC" w:rsidP="00AB362E">
      <w:pPr>
        <w:tabs>
          <w:tab w:val="left" w:pos="1985"/>
        </w:tabs>
        <w:jc w:val="both"/>
        <w:rPr>
          <w:rFonts w:ascii="Arial" w:hAnsi="Arial" w:cs="Arial"/>
          <w:b/>
          <w:sz w:val="24"/>
          <w:szCs w:val="24"/>
          <w:lang w:val="es-AR"/>
        </w:rPr>
      </w:pPr>
      <w:r w:rsidRPr="00850D30">
        <w:rPr>
          <w:rFonts w:ascii="Arial" w:hAnsi="Arial" w:cs="Arial"/>
          <w:b/>
          <w:sz w:val="24"/>
          <w:szCs w:val="24"/>
          <w:lang w:val="es-AR"/>
        </w:rPr>
        <w:t>7.Prácticas Profesionalizantes III</w:t>
      </w:r>
    </w:p>
    <w:bookmarkEnd w:id="17"/>
    <w:p w:rsidR="00AB362E" w:rsidRPr="00850D30" w:rsidRDefault="00B259DC" w:rsidP="00AB362E">
      <w:pPr>
        <w:rPr>
          <w:rFonts w:ascii="Arial" w:hAnsi="Arial" w:cs="Arial"/>
          <w:sz w:val="24"/>
          <w:szCs w:val="24"/>
          <w:lang w:val="es-AR"/>
        </w:rPr>
      </w:pPr>
      <w:r w:rsidRPr="00765707">
        <w:rPr>
          <w:rFonts w:ascii="Arial" w:hAnsi="Arial" w:cs="Arial"/>
          <w:sz w:val="24"/>
          <w:szCs w:val="24"/>
          <w:u w:val="single"/>
          <w:lang w:val="es-AR"/>
        </w:rPr>
        <w:t>Campo de Formación</w:t>
      </w:r>
      <w:r w:rsidRPr="00850D30">
        <w:rPr>
          <w:rFonts w:ascii="Arial" w:hAnsi="Arial" w:cs="Arial"/>
          <w:sz w:val="24"/>
          <w:szCs w:val="24"/>
          <w:lang w:val="es-AR"/>
        </w:rPr>
        <w:t>:  Práctica</w:t>
      </w:r>
    </w:p>
    <w:p w:rsidR="00AB362E" w:rsidRPr="00850D30" w:rsidRDefault="00B259DC" w:rsidP="00AB362E">
      <w:pPr>
        <w:rPr>
          <w:rFonts w:ascii="Arial" w:hAnsi="Arial" w:cs="Arial"/>
          <w:sz w:val="24"/>
          <w:szCs w:val="24"/>
          <w:lang w:val="es-AR"/>
        </w:rPr>
      </w:pPr>
      <w:r w:rsidRPr="00765707">
        <w:rPr>
          <w:rFonts w:ascii="Arial" w:hAnsi="Arial" w:cs="Arial"/>
          <w:sz w:val="24"/>
          <w:szCs w:val="24"/>
          <w:u w:val="single"/>
          <w:lang w:val="es-AR"/>
        </w:rPr>
        <w:t>Formato</w:t>
      </w:r>
      <w:r w:rsidRPr="00850D30">
        <w:rPr>
          <w:rFonts w:ascii="Arial" w:hAnsi="Arial" w:cs="Arial"/>
          <w:sz w:val="24"/>
          <w:szCs w:val="24"/>
          <w:lang w:val="es-AR"/>
        </w:rPr>
        <w:t xml:space="preserve">: </w:t>
      </w:r>
      <w:r>
        <w:rPr>
          <w:rFonts w:ascii="Arial" w:hAnsi="Arial" w:cs="Arial"/>
          <w:sz w:val="24"/>
          <w:szCs w:val="24"/>
          <w:lang w:val="es-AR"/>
        </w:rPr>
        <w:t>Taller</w:t>
      </w:r>
    </w:p>
    <w:p w:rsidR="00AB362E" w:rsidRPr="00850D30" w:rsidRDefault="00B259DC" w:rsidP="00AB362E">
      <w:pPr>
        <w:rPr>
          <w:rFonts w:ascii="Arial" w:hAnsi="Arial" w:cs="Arial"/>
          <w:sz w:val="24"/>
          <w:szCs w:val="24"/>
          <w:lang w:val="es-AR"/>
        </w:rPr>
      </w:pPr>
      <w:r w:rsidRPr="00765707">
        <w:rPr>
          <w:rFonts w:ascii="Arial" w:hAnsi="Arial" w:cs="Arial"/>
          <w:sz w:val="24"/>
          <w:szCs w:val="24"/>
          <w:u w:val="single"/>
          <w:lang w:val="es-AR"/>
        </w:rPr>
        <w:t>Régimen del cursado</w:t>
      </w:r>
      <w:r w:rsidRPr="00850D30">
        <w:rPr>
          <w:rFonts w:ascii="Arial" w:hAnsi="Arial" w:cs="Arial"/>
          <w:sz w:val="24"/>
          <w:szCs w:val="24"/>
          <w:lang w:val="es-AR"/>
        </w:rPr>
        <w:t>: Anual.</w:t>
      </w:r>
    </w:p>
    <w:p w:rsidR="00AB362E" w:rsidRPr="00850D30" w:rsidRDefault="00B259DC" w:rsidP="00AB362E">
      <w:pPr>
        <w:rPr>
          <w:rFonts w:ascii="Arial" w:hAnsi="Arial" w:cs="Arial"/>
          <w:sz w:val="24"/>
          <w:szCs w:val="24"/>
          <w:lang w:val="es-AR"/>
        </w:rPr>
      </w:pPr>
      <w:r w:rsidRPr="00765707">
        <w:rPr>
          <w:rFonts w:ascii="Arial" w:hAnsi="Arial" w:cs="Arial"/>
          <w:sz w:val="24"/>
          <w:szCs w:val="24"/>
          <w:u w:val="single"/>
          <w:lang w:val="es-AR"/>
        </w:rPr>
        <w:t>Ubicación en el plan de estudio</w:t>
      </w:r>
      <w:r w:rsidRPr="00850D30">
        <w:rPr>
          <w:rFonts w:ascii="Arial" w:hAnsi="Arial" w:cs="Arial"/>
          <w:sz w:val="24"/>
          <w:szCs w:val="24"/>
          <w:lang w:val="es-AR"/>
        </w:rPr>
        <w:t>: Tercer año-</w:t>
      </w:r>
    </w:p>
    <w:p w:rsidR="00AB362E" w:rsidRPr="00850D30" w:rsidRDefault="00B259DC" w:rsidP="00AB362E">
      <w:pPr>
        <w:rPr>
          <w:rFonts w:ascii="Arial" w:hAnsi="Arial" w:cs="Arial"/>
          <w:sz w:val="24"/>
          <w:szCs w:val="24"/>
          <w:lang w:val="es-AR"/>
        </w:rPr>
      </w:pPr>
      <w:r w:rsidRPr="00765707">
        <w:rPr>
          <w:rFonts w:ascii="Arial" w:hAnsi="Arial" w:cs="Arial"/>
          <w:sz w:val="24"/>
          <w:szCs w:val="24"/>
          <w:u w:val="single"/>
          <w:lang w:val="es-AR"/>
        </w:rPr>
        <w:t>Carga Horaria</w:t>
      </w:r>
      <w:r w:rsidRPr="00850D30">
        <w:rPr>
          <w:rFonts w:ascii="Arial" w:hAnsi="Arial" w:cs="Arial"/>
          <w:sz w:val="24"/>
          <w:szCs w:val="24"/>
          <w:lang w:val="es-AR"/>
        </w:rPr>
        <w:t>: 10 horas.</w:t>
      </w:r>
    </w:p>
    <w:p w:rsidR="00AB362E" w:rsidRPr="00441D02" w:rsidRDefault="00B259DC" w:rsidP="00AB362E">
      <w:pPr>
        <w:spacing w:after="5" w:line="268" w:lineRule="auto"/>
        <w:ind w:right="144"/>
        <w:jc w:val="both"/>
        <w:rPr>
          <w:rFonts w:ascii="Arial" w:eastAsia="Times New Roman" w:hAnsi="Arial" w:cs="Arial"/>
          <w:b/>
          <w:color w:val="000000"/>
          <w:sz w:val="24"/>
          <w:szCs w:val="24"/>
          <w:lang w:val="es-AR" w:eastAsia="es-AR"/>
        </w:rPr>
      </w:pPr>
      <w:r w:rsidRPr="00441D02">
        <w:rPr>
          <w:rFonts w:ascii="Arial" w:eastAsia="Times New Roman" w:hAnsi="Arial" w:cs="Arial"/>
          <w:b/>
          <w:color w:val="000000"/>
          <w:sz w:val="24"/>
          <w:szCs w:val="24"/>
          <w:lang w:val="es-AR" w:eastAsia="es-AR"/>
        </w:rPr>
        <w:t>Contenidos</w:t>
      </w:r>
    </w:p>
    <w:p w:rsidR="00AB362E" w:rsidRPr="00850D30" w:rsidRDefault="00B259DC" w:rsidP="00AB362E">
      <w:pPr>
        <w:spacing w:after="5" w:line="360" w:lineRule="auto"/>
        <w:ind w:right="144"/>
        <w:jc w:val="both"/>
        <w:rPr>
          <w:rFonts w:ascii="Arial" w:eastAsia="Times New Roman" w:hAnsi="Arial" w:cs="Arial"/>
          <w:color w:val="000000"/>
          <w:sz w:val="24"/>
          <w:szCs w:val="24"/>
          <w:lang w:val="es-AR" w:eastAsia="es-AR"/>
        </w:rPr>
      </w:pPr>
      <w:r w:rsidRPr="00850D30">
        <w:rPr>
          <w:rFonts w:ascii="Arial" w:eastAsia="Times New Roman" w:hAnsi="Arial" w:cs="Arial"/>
          <w:color w:val="000000"/>
          <w:sz w:val="24"/>
          <w:szCs w:val="24"/>
          <w:lang w:val="es-AR" w:eastAsia="es-AR"/>
        </w:rPr>
        <w:t xml:space="preserve"> Práctica Instrumental y experiencia laboral: El espacio de la Práctica Profesional 3, busca que los alumnos estén en contacto directo con las tecnologías y los procesos </w:t>
      </w:r>
      <w:r w:rsidRPr="00850D30">
        <w:rPr>
          <w:rFonts w:ascii="Arial" w:eastAsia="Times New Roman" w:hAnsi="Arial" w:cs="Arial"/>
          <w:color w:val="000000"/>
          <w:sz w:val="24"/>
          <w:szCs w:val="24"/>
          <w:lang w:val="es-AR" w:eastAsia="es-AR"/>
        </w:rPr>
        <w:lastRenderedPageBreak/>
        <w:t>que hacen a su futura inserción laboral mediante experiencias directas en organizaciones públicas y relacionadas con sus áreas ocupacionales. Estas se pueden realizar mediante los diversos formatos con los que cuenta el sistema educativo (pasantías, alternancia, etc.) o la acreditación de experiencias laborales del alumno. En este espacio se profundizan e integran los contenidos abordados durante todo el cursado de la carrera generando saberes esenciales para su futura práctica laboral.</w:t>
      </w:r>
    </w:p>
    <w:p w:rsidR="00AB362E" w:rsidRPr="00850D30" w:rsidRDefault="00AB362E" w:rsidP="00AB362E">
      <w:pPr>
        <w:spacing w:after="5" w:line="360" w:lineRule="auto"/>
        <w:ind w:right="144"/>
        <w:jc w:val="both"/>
        <w:rPr>
          <w:rFonts w:ascii="Arial" w:eastAsia="Times New Roman" w:hAnsi="Arial" w:cs="Arial"/>
          <w:color w:val="000000"/>
          <w:sz w:val="24"/>
          <w:szCs w:val="24"/>
          <w:lang w:val="es-AR" w:eastAsia="es-AR"/>
        </w:rPr>
      </w:pPr>
    </w:p>
    <w:p w:rsidR="00AB362E" w:rsidRDefault="00B259DC" w:rsidP="00AB362E">
      <w:pPr>
        <w:spacing w:after="5" w:line="360" w:lineRule="auto"/>
        <w:ind w:right="144"/>
        <w:jc w:val="both"/>
        <w:rPr>
          <w:rFonts w:ascii="Arial" w:eastAsia="Times New Roman" w:hAnsi="Arial" w:cs="Arial"/>
          <w:color w:val="000000"/>
          <w:sz w:val="24"/>
          <w:szCs w:val="24"/>
          <w:lang w:val="es-AR" w:eastAsia="es-AR"/>
        </w:rPr>
      </w:pPr>
      <w:r w:rsidRPr="00850D30">
        <w:rPr>
          <w:rFonts w:ascii="Arial" w:eastAsia="Times New Roman" w:hAnsi="Arial" w:cs="Arial"/>
          <w:color w:val="000000"/>
          <w:sz w:val="24"/>
          <w:szCs w:val="24"/>
          <w:lang w:val="es-AR" w:eastAsia="es-AR"/>
        </w:rPr>
        <w:t>Y mediante el diseño de soluciones a las problemáticas planteadas o bien elaborando un trabajo de integración que dé cuenta de su formación profesional.</w:t>
      </w:r>
    </w:p>
    <w:p w:rsidR="00AB362E" w:rsidRPr="00610868" w:rsidRDefault="00B259DC" w:rsidP="00AB362E">
      <w:pPr>
        <w:spacing w:after="5" w:line="360" w:lineRule="auto"/>
        <w:ind w:right="144"/>
        <w:jc w:val="both"/>
        <w:rPr>
          <w:rFonts w:ascii="Arial" w:eastAsia="Times New Roman" w:hAnsi="Arial" w:cs="Arial"/>
          <w:b/>
          <w:color w:val="000000"/>
          <w:sz w:val="24"/>
          <w:szCs w:val="24"/>
          <w:lang w:val="es-AR" w:eastAsia="es-AR"/>
        </w:rPr>
      </w:pPr>
      <w:r w:rsidRPr="00610868">
        <w:rPr>
          <w:rFonts w:ascii="Arial" w:eastAsia="Times New Roman" w:hAnsi="Arial" w:cs="Arial"/>
          <w:b/>
          <w:color w:val="000000"/>
          <w:sz w:val="24"/>
          <w:szCs w:val="24"/>
          <w:lang w:val="es-AR" w:eastAsia="es-AR"/>
        </w:rPr>
        <w:t>Bibliografía sugerida</w:t>
      </w:r>
    </w:p>
    <w:p w:rsidR="00AB362E" w:rsidRPr="00850D30" w:rsidRDefault="00AB362E" w:rsidP="00AB362E">
      <w:pPr>
        <w:spacing w:after="5" w:line="268" w:lineRule="auto"/>
        <w:ind w:right="144"/>
        <w:jc w:val="both"/>
        <w:rPr>
          <w:rFonts w:ascii="Times New Roman" w:eastAsia="Times New Roman" w:hAnsi="Times New Roman" w:cs="Times New Roman"/>
          <w:color w:val="000000"/>
          <w:sz w:val="24"/>
          <w:szCs w:val="24"/>
          <w:lang w:val="es-AR" w:eastAsia="es-AR"/>
        </w:rPr>
      </w:pPr>
    </w:p>
    <w:tbl>
      <w:tblPr>
        <w:tblW w:w="9639" w:type="dxa"/>
        <w:tblCellSpacing w:w="15" w:type="dxa"/>
        <w:tblInd w:w="45" w:type="dxa"/>
        <w:tblCellMar>
          <w:top w:w="15" w:type="dxa"/>
          <w:left w:w="15" w:type="dxa"/>
          <w:bottom w:w="15" w:type="dxa"/>
          <w:right w:w="15" w:type="dxa"/>
        </w:tblCellMar>
        <w:tblLook w:val="04A0" w:firstRow="1" w:lastRow="0" w:firstColumn="1" w:lastColumn="0" w:noHBand="0" w:noVBand="1"/>
      </w:tblPr>
      <w:tblGrid>
        <w:gridCol w:w="9639"/>
      </w:tblGrid>
      <w:tr w:rsidR="00AB362E" w:rsidRPr="00511A4D" w:rsidTr="00AB362E">
        <w:trPr>
          <w:tblCellSpacing w:w="15" w:type="dxa"/>
        </w:trPr>
        <w:tc>
          <w:tcPr>
            <w:tcW w:w="9579" w:type="dxa"/>
            <w:vAlign w:val="center"/>
            <w:hideMark/>
          </w:tcPr>
          <w:p w:rsidR="00AB362E" w:rsidRPr="00610868" w:rsidRDefault="00AB362E" w:rsidP="00AB362E">
            <w:pPr>
              <w:spacing w:after="5" w:line="360" w:lineRule="auto"/>
              <w:ind w:right="-1306"/>
              <w:jc w:val="both"/>
              <w:rPr>
                <w:rFonts w:ascii="Arial" w:eastAsia="Times New Roman" w:hAnsi="Arial" w:cs="Arial"/>
                <w:sz w:val="24"/>
                <w:szCs w:val="24"/>
                <w:lang w:val="es-AR" w:eastAsia="es-AR"/>
              </w:rPr>
            </w:pPr>
            <w:hyperlink r:id="rId22" w:history="1">
              <w:r w:rsidR="00B259DC" w:rsidRPr="00610868">
                <w:rPr>
                  <w:rFonts w:ascii="Arial" w:eastAsia="Times New Roman" w:hAnsi="Arial" w:cs="Arial"/>
                  <w:sz w:val="24"/>
                  <w:szCs w:val="24"/>
                  <w:lang w:val="es-AR" w:eastAsia="es-AR"/>
                </w:rPr>
                <w:t>ALEIX BARRERA-COROMINAS</w:t>
              </w:r>
            </w:hyperlink>
            <w:r w:rsidR="00B259DC" w:rsidRPr="00610868">
              <w:rPr>
                <w:rFonts w:ascii="Arial" w:eastAsia="Times New Roman" w:hAnsi="Arial" w:cs="Arial"/>
                <w:sz w:val="24"/>
                <w:szCs w:val="24"/>
                <w:lang w:val="es-AR" w:eastAsia="es-AR"/>
              </w:rPr>
              <w:t xml:space="preserve"> Comunidades de práctica en la administración pública: transferencia de aprendizajes informales Editor Mc.Graw-Hill España 2018</w:t>
            </w:r>
          </w:p>
          <w:p w:rsidR="00AB362E" w:rsidRPr="00610868" w:rsidRDefault="00B259DC" w:rsidP="00AB362E">
            <w:pPr>
              <w:spacing w:after="5" w:line="360" w:lineRule="auto"/>
              <w:ind w:right="144"/>
              <w:jc w:val="both"/>
              <w:rPr>
                <w:rFonts w:ascii="Arial" w:eastAsia="Times New Roman" w:hAnsi="Arial" w:cs="Arial"/>
                <w:sz w:val="24"/>
                <w:szCs w:val="24"/>
                <w:lang w:val="es-AR" w:eastAsia="es-AR"/>
              </w:rPr>
            </w:pPr>
            <w:r w:rsidRPr="00610868">
              <w:rPr>
                <w:rFonts w:ascii="Arial" w:eastAsia="Times New Roman" w:hAnsi="Arial" w:cs="Arial"/>
                <w:sz w:val="24"/>
                <w:szCs w:val="24"/>
                <w:lang w:val="es-AR" w:eastAsia="es-AR"/>
              </w:rPr>
              <w:t xml:space="preserve">VÁZQUEZ ÁNGEL WILHELM ESPINOSA PÉREZ JOSÉ </w:t>
            </w:r>
            <w:proofErr w:type="gramStart"/>
            <w:r w:rsidRPr="00610868">
              <w:rPr>
                <w:rFonts w:ascii="Arial" w:eastAsia="Times New Roman" w:hAnsi="Arial" w:cs="Arial"/>
                <w:sz w:val="24"/>
                <w:szCs w:val="24"/>
                <w:lang w:val="es-AR" w:eastAsia="es-AR"/>
              </w:rPr>
              <w:t>RAMÓN</w:t>
            </w:r>
            <w:r>
              <w:rPr>
                <w:rFonts w:ascii="Arial" w:eastAsia="Times New Roman" w:hAnsi="Arial" w:cs="Arial"/>
                <w:sz w:val="24"/>
                <w:szCs w:val="24"/>
                <w:lang w:val="es-AR" w:eastAsia="es-AR"/>
              </w:rPr>
              <w:t>“</w:t>
            </w:r>
            <w:proofErr w:type="gramEnd"/>
            <w:r>
              <w:rPr>
                <w:rFonts w:ascii="Arial" w:eastAsia="Times New Roman" w:hAnsi="Arial" w:cs="Arial"/>
                <w:sz w:val="24"/>
                <w:szCs w:val="24"/>
                <w:lang w:val="es-AR" w:eastAsia="es-AR"/>
              </w:rPr>
              <w:t>E</w:t>
            </w:r>
            <w:r w:rsidRPr="00610868">
              <w:rPr>
                <w:rFonts w:ascii="Arial" w:eastAsia="Times New Roman" w:hAnsi="Arial" w:cs="Arial"/>
                <w:sz w:val="24"/>
                <w:szCs w:val="24"/>
                <w:lang w:val="es-AR" w:eastAsia="es-AR"/>
              </w:rPr>
              <w:t>l diagnóstico como un elemento administrativo para el mejoramiento organizacional en el sector público mexicano Área de investigación: Teoría de la Administración y Teoría de la Organización Facultad de Contaduría, Administración e Informática</w:t>
            </w:r>
            <w:r>
              <w:rPr>
                <w:rFonts w:ascii="Arial" w:eastAsia="Times New Roman" w:hAnsi="Arial" w:cs="Arial"/>
                <w:sz w:val="24"/>
                <w:szCs w:val="24"/>
                <w:lang w:val="es-AR" w:eastAsia="es-AR"/>
              </w:rPr>
              <w:t xml:space="preserve">”. </w:t>
            </w:r>
            <w:r w:rsidRPr="00610868">
              <w:rPr>
                <w:rFonts w:ascii="Arial" w:eastAsia="Times New Roman" w:hAnsi="Arial" w:cs="Arial"/>
                <w:sz w:val="24"/>
                <w:szCs w:val="24"/>
                <w:lang w:val="es-AR" w:eastAsia="es-AR"/>
              </w:rPr>
              <w:t>Universidad Autónoma del Estado de Morelos México  Disponibleen:Congreso.investiga.fca.unam.mx/docs/xx/docs/17.02.pdf</w:t>
            </w:r>
          </w:p>
        </w:tc>
      </w:tr>
    </w:tbl>
    <w:p w:rsidR="00AB362E" w:rsidRPr="00850D30" w:rsidRDefault="00AB362E" w:rsidP="00AB362E">
      <w:pPr>
        <w:spacing w:after="5" w:line="268" w:lineRule="auto"/>
        <w:ind w:right="144"/>
        <w:jc w:val="both"/>
        <w:rPr>
          <w:rFonts w:ascii="Times New Roman" w:eastAsia="Times New Roman" w:hAnsi="Times New Roman" w:cs="Times New Roman"/>
          <w:color w:val="000000"/>
          <w:sz w:val="24"/>
          <w:szCs w:val="24"/>
          <w:lang w:val="es-AR" w:eastAsia="es-AR"/>
        </w:rPr>
      </w:pPr>
    </w:p>
    <w:p w:rsidR="00AB362E" w:rsidRPr="002E552C" w:rsidRDefault="00AB362E" w:rsidP="00AB362E">
      <w:pPr>
        <w:spacing w:line="360" w:lineRule="auto"/>
        <w:ind w:left="360"/>
        <w:rPr>
          <w:b/>
          <w:lang w:val="es-AR"/>
        </w:rPr>
      </w:pPr>
    </w:p>
    <w:sectPr w:rsidR="00AB362E" w:rsidRPr="002E552C" w:rsidSect="00AB362E">
      <w:head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62E" w:rsidRDefault="00AB362E">
      <w:pPr>
        <w:spacing w:after="0" w:line="240" w:lineRule="auto"/>
      </w:pPr>
      <w:r>
        <w:separator/>
      </w:r>
    </w:p>
  </w:endnote>
  <w:endnote w:type="continuationSeparator" w:id="0">
    <w:p w:rsidR="00AB362E" w:rsidRDefault="00AB3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62E" w:rsidRDefault="00AB362E">
      <w:pPr>
        <w:spacing w:after="0" w:line="240" w:lineRule="auto"/>
      </w:pPr>
      <w:r>
        <w:separator/>
      </w:r>
    </w:p>
  </w:footnote>
  <w:footnote w:type="continuationSeparator" w:id="0">
    <w:p w:rsidR="00AB362E" w:rsidRDefault="00AB3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62E" w:rsidRPr="00DE7FA8" w:rsidRDefault="00AB362E">
    <w:pPr>
      <w:jc w:val="right"/>
      <w:rPr>
        <w:color w:val="8496B0" w:themeColor="text2" w:themeTint="99"/>
        <w:sz w:val="24"/>
        <w:szCs w:val="24"/>
        <w:lang w:val="es-AR"/>
      </w:rPr>
    </w:pPr>
    <w:r>
      <w:rPr>
        <w:noProof/>
        <w:color w:val="8496B0" w:themeColor="text2" w:themeTint="99"/>
        <w:sz w:val="24"/>
        <w:szCs w:val="24"/>
      </w:rPr>
      <mc:AlternateContent>
        <mc:Choice Requires="wpg">
          <w:drawing>
            <wp:anchor distT="0" distB="0" distL="114300" distR="114300" simplePos="0" relativeHeight="251659264" behindDoc="0" locked="0" layoutInCell="1" allowOverlap="1">
              <wp:simplePos x="0" y="0"/>
              <wp:positionH relativeFrom="rightMargin">
                <wp:align>left</wp:align>
              </wp:positionH>
              <wp:positionV relativeFrom="topMargin">
                <wp:posOffset>284480</wp:posOffset>
              </wp:positionV>
              <wp:extent cx="731520" cy="740410"/>
              <wp:effectExtent l="0" t="0" r="0" b="0"/>
              <wp:wrapNone/>
              <wp:docPr id="70" name="Grupo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 cy="740410"/>
                        <a:chOff x="0" y="12192"/>
                        <a:chExt cx="731747" cy="746642"/>
                      </a:xfrm>
                    </wpg:grpSpPr>
                    <wps:wsp>
                      <wps:cNvPr id="71" name="Forma libre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Forma libre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Forma libre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Forma libre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Forma libre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6" name="Cuadro de texto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362E" w:rsidRDefault="00AB362E">
                            <w:pPr>
                              <w:jc w:val="right"/>
                            </w:pPr>
                            <w:r>
                              <w:rPr>
                                <w:color w:val="8496B0" w:themeColor="text2" w:themeTint="99"/>
                                <w:sz w:val="24"/>
                                <w:szCs w:val="24"/>
                              </w:rPr>
                              <w:fldChar w:fldCharType="begin"/>
                            </w:r>
                            <w:r>
                              <w:rPr>
                                <w:color w:val="8496B0" w:themeColor="text2" w:themeTint="99"/>
                                <w:sz w:val="24"/>
                                <w:szCs w:val="24"/>
                              </w:rPr>
                              <w:instrText>PAGE   \* MERGEFORMAT</w:instrText>
                            </w:r>
                            <w:r>
                              <w:rPr>
                                <w:color w:val="8496B0" w:themeColor="text2" w:themeTint="99"/>
                                <w:sz w:val="24"/>
                                <w:szCs w:val="24"/>
                              </w:rPr>
                              <w:fldChar w:fldCharType="separate"/>
                            </w:r>
                            <w:r w:rsidR="00867485" w:rsidRPr="00867485">
                              <w:rPr>
                                <w:noProof/>
                                <w:color w:val="8496B0" w:themeColor="text2" w:themeTint="99"/>
                                <w:sz w:val="24"/>
                                <w:szCs w:val="24"/>
                                <w:lang w:val="es-ES"/>
                              </w:rPr>
                              <w:t>50</w:t>
                            </w:r>
                            <w:r>
                              <w:rPr>
                                <w:color w:val="8496B0"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70" o:spid="_x0000_s1026" style="position:absolute;left:0;text-align:left;margin-left:0;margin-top:22.4pt;width:57.6pt;height:58.3pt;z-index:251659264;mso-position-horizontal:left;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">
              <v:shape id="Forma libre 71" o:spid="_x0000_s1027"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8496b0 [1951]" stroked="f">
                <v:path arrowok="t" o:connecttype="custom" o:connectlocs="0,473242;0,473242;471071,0;475601,0;0,473242" o:connectangles="0,0,0,0,0"/>
              </v:shape>
              <v:shape id="Forma libre 72" o:spid="_x0000_s1028"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8496b0 [1951]" stroked="f">
                <v:path arrowok="t" o:connecttype="custom" o:connectlocs="0,592679;0,592679;591104,0;595634,4507;0,592679" o:connectangles="0,0,0,0,0"/>
              </v:shape>
              <v:shape id="Forma libre 73" o:spid="_x0000_s1029"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8496b0 [1951]" stroked="f">
                <v:path arrowok="t" o:connecttype="custom" o:connectlocs="0,582539;0,576905;580913,0;585443,0;0,582539" o:connectangles="0,0,0,0,0"/>
              </v:shape>
              <v:shape id="Forma libre 74" o:spid="_x0000_s1030"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8496b0 [1951]" stroked="f">
                <v:path arrowok="t" o:connecttype="custom" o:connectlocs="0,520566;0,520566;517499,0;522029,5634;0,520566" o:connectangles="0,0,0,0,0"/>
              </v:shape>
              <v:shape id="Forma libre 75" o:spid="_x0000_s1031"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8496b0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Cuadro de texto 76" o:spid="_x0000_s1032"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rsidR="00AB362E" w:rsidRDefault="00AB362E">
                      <w:pPr>
                        <w:jc w:val="right"/>
                      </w:pPr>
                      <w:r>
                        <w:rPr>
                          <w:color w:val="8496B0" w:themeColor="text2" w:themeTint="99"/>
                          <w:sz w:val="24"/>
                          <w:szCs w:val="24"/>
                        </w:rPr>
                        <w:fldChar w:fldCharType="begin"/>
                      </w:r>
                      <w:r>
                        <w:rPr>
                          <w:color w:val="8496B0" w:themeColor="text2" w:themeTint="99"/>
                          <w:sz w:val="24"/>
                          <w:szCs w:val="24"/>
                        </w:rPr>
                        <w:instrText>PAGE   \* MERGEFORMAT</w:instrText>
                      </w:r>
                      <w:r>
                        <w:rPr>
                          <w:color w:val="8496B0" w:themeColor="text2" w:themeTint="99"/>
                          <w:sz w:val="24"/>
                          <w:szCs w:val="24"/>
                        </w:rPr>
                        <w:fldChar w:fldCharType="separate"/>
                      </w:r>
                      <w:r w:rsidR="00867485" w:rsidRPr="00867485">
                        <w:rPr>
                          <w:noProof/>
                          <w:color w:val="8496B0" w:themeColor="text2" w:themeTint="99"/>
                          <w:sz w:val="24"/>
                          <w:szCs w:val="24"/>
                          <w:lang w:val="es-ES"/>
                        </w:rPr>
                        <w:t>50</w:t>
                      </w:r>
                      <w:r>
                        <w:rPr>
                          <w:color w:val="8496B0" w:themeColor="text2" w:themeTint="99"/>
                          <w:sz w:val="24"/>
                          <w:szCs w:val="24"/>
                        </w:rPr>
                        <w:fldChar w:fldCharType="end"/>
                      </w:r>
                    </w:p>
                  </w:txbxContent>
                </v:textbox>
              </v:shape>
              <w10:wrap anchorx="margin" anchory="margin"/>
            </v:group>
          </w:pict>
        </mc:Fallback>
      </mc:AlternateContent>
    </w:r>
    <w:r w:rsidRPr="00DE7FA8">
      <w:rPr>
        <w:color w:val="8496B0" w:themeColor="text2" w:themeTint="99"/>
        <w:sz w:val="24"/>
        <w:szCs w:val="24"/>
        <w:lang w:val="es-AR"/>
      </w:rPr>
      <w:t xml:space="preserve">Tecnicatura Superior en Gestión </w:t>
    </w:r>
    <w:r>
      <w:rPr>
        <w:color w:val="8496B0" w:themeColor="text2" w:themeTint="99"/>
        <w:sz w:val="24"/>
        <w:szCs w:val="24"/>
        <w:lang w:val="es-AR"/>
      </w:rPr>
      <w:t>administrativa de las Instituciones educativas.</w:t>
    </w:r>
  </w:p>
  <w:p w:rsidR="00AB362E" w:rsidRPr="00DE7FA8" w:rsidRDefault="00AB362E">
    <w:pPr>
      <w:rPr>
        <w:lang w:val="es-A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73BE7"/>
    <w:multiLevelType w:val="multilevel"/>
    <w:tmpl w:val="80D040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9DC"/>
    <w:rsid w:val="003521AC"/>
    <w:rsid w:val="004D6094"/>
    <w:rsid w:val="00511A4D"/>
    <w:rsid w:val="00867485"/>
    <w:rsid w:val="00A45C72"/>
    <w:rsid w:val="00A81BB5"/>
    <w:rsid w:val="00AB362E"/>
    <w:rsid w:val="00AC6CC3"/>
    <w:rsid w:val="00B259DC"/>
    <w:rsid w:val="00FE3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5"/>
    </o:shapelayout>
  </w:shapeDefaults>
  <w:decimalSymbol w:val="."/>
  <w:listSeparator w:val=","/>
  <w14:docId w14:val="4465B506"/>
  <w15:docId w15:val="{0431583F-DF2C-494E-A800-779C69E9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ocial-globalization.uni-kassel.de/owp.php" TargetMode="External"/><Relationship Id="rId13" Type="http://schemas.openxmlformats.org/officeDocument/2006/relationships/hyperlink" Target="http://www.mec.gob.ar/descargas/Normativas/Leyes/Estatuto%20del%20Docente.pdf" TargetMode="External"/><Relationship Id="rId18" Type="http://schemas.openxmlformats.org/officeDocument/2006/relationships/hyperlink" Target="http://www.saij.gob.ar/legislacion/ley-corrientes-4067-estatuto_empleado_publico.htm" TargetMode="External"/><Relationship Id="rId3" Type="http://schemas.openxmlformats.org/officeDocument/2006/relationships/settings" Target="settings.xml"/><Relationship Id="rId21" Type="http://schemas.openxmlformats.org/officeDocument/2006/relationships/hyperlink" Target="http://www.mec.gob.ar/servicios/docentes/expedientes/" TargetMode="External"/><Relationship Id="rId7" Type="http://schemas.openxmlformats.org/officeDocument/2006/relationships/image" Target="media/image1.png"/><Relationship Id="rId12" Type="http://schemas.openxmlformats.org/officeDocument/2006/relationships/hyperlink" Target="http://www.poznerpilar.org/biblioteca/modulo02%20Gesti&#243;n%20educativa%20estrat&#233;gica.pdf" TargetMode="External"/><Relationship Id="rId17" Type="http://schemas.openxmlformats.org/officeDocument/2006/relationships/hyperlink" Target="http://www.mec.gob.ar/descargas/Normativas/Leyes/Estatuto%20del%20Docente.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oletinoficial.gob.ar/" TargetMode="External"/><Relationship Id="rId20" Type="http://schemas.openxmlformats.org/officeDocument/2006/relationships/hyperlink" Target="http://www.dgescorrientes.net/ROM-AmpliatoriaDe1455-585-201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pervisores-ctes.com.ar/index.php?option=com_content&amp;view=category&amp;id=57&amp;Itemid=10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gabit.org/gabit/?q=es/primeros-auxilios-escuela" TargetMode="External"/><Relationship Id="rId23" Type="http://schemas.openxmlformats.org/officeDocument/2006/relationships/header" Target="header1.xml"/><Relationship Id="rId10" Type="http://schemas.openxmlformats.org/officeDocument/2006/relationships/hyperlink" Target="http://www.saij.gob.ar/legislacion/ley-corrientes-4067-estatuto_empleado_publico.htm" TargetMode="External"/><Relationship Id="rId19" Type="http://schemas.openxmlformats.org/officeDocument/2006/relationships/hyperlink" Target="http://www.dgescorrientes.net/ROM-Corrientes.pdf" TargetMode="External"/><Relationship Id="rId4" Type="http://schemas.openxmlformats.org/officeDocument/2006/relationships/webSettings" Target="webSettings.xml"/><Relationship Id="rId9" Type="http://schemas.openxmlformats.org/officeDocument/2006/relationships/hyperlink" Target="http://www.mec.gob.ar/descargas/Normativas/Leyes/Estatuto%20del%20Docente.pdf" TargetMode="External"/><Relationship Id="rId14" Type="http://schemas.openxmlformats.org/officeDocument/2006/relationships/hyperlink" Target="http://www.saij.gob.ar/legislacion/ley-corrientes-4067-estatuto_empleado_publico.htm" TargetMode="External"/><Relationship Id="rId22" Type="http://schemas.openxmlformats.org/officeDocument/2006/relationships/hyperlink" Target="https://www.google.com.ar/search?hl=es&amp;tbo=p&amp;tbm=bks&amp;q=inauthor:%22Aleix+Barrera-Corominas%22&amp;source=gbs_metadata_r&amp;cad=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62</Pages>
  <Words>14000</Words>
  <Characters>79801</Characters>
  <Application>Microsoft Office Word</Application>
  <DocSecurity>0</DocSecurity>
  <Lines>665</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8</cp:revision>
  <dcterms:created xsi:type="dcterms:W3CDTF">2022-07-14T00:17:00Z</dcterms:created>
  <dcterms:modified xsi:type="dcterms:W3CDTF">2022-07-27T19:49:00Z</dcterms:modified>
</cp:coreProperties>
</file>